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page" w:horzAnchor="margin" w:tblpY="1066"/>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080F6C" w:rsidRPr="006F0204" w:rsidTr="00C90E89">
        <w:trPr>
          <w:trHeight w:val="707"/>
        </w:trPr>
        <w:tc>
          <w:tcPr>
            <w:tcW w:w="9747" w:type="dxa"/>
            <w:tcBorders>
              <w:top w:val="nil"/>
              <w:left w:val="nil"/>
              <w:bottom w:val="nil"/>
              <w:right w:val="nil"/>
            </w:tcBorders>
          </w:tcPr>
          <w:p w:rsidR="00080F6C" w:rsidRPr="006F0204" w:rsidRDefault="00080F6C" w:rsidP="00C90E89">
            <w:pPr>
              <w:tabs>
                <w:tab w:val="left" w:pos="426"/>
              </w:tabs>
              <w:spacing w:after="0" w:line="240" w:lineRule="auto"/>
              <w:ind w:left="426" w:hanging="426"/>
              <w:jc w:val="center"/>
              <w:rPr>
                <w:rFonts w:ascii="Times New Roman" w:hAnsi="Times New Roman" w:cs="Times New Roman"/>
                <w:sz w:val="32"/>
                <w:szCs w:val="32"/>
                <w:lang w:val="uk-UA"/>
              </w:rPr>
            </w:pPr>
            <w:bookmarkStart w:id="0" w:name="_GoBack"/>
            <w:bookmarkEnd w:id="0"/>
            <w:r w:rsidRPr="006F0204">
              <w:rPr>
                <w:rFonts w:ascii="Times New Roman" w:hAnsi="Times New Roman" w:cs="Times New Roman"/>
                <w:noProof/>
                <w:sz w:val="32"/>
                <w:szCs w:val="32"/>
                <w:lang w:eastAsia="ru-RU"/>
              </w:rPr>
              <w:drawing>
                <wp:inline distT="0" distB="0" distL="0" distR="0">
                  <wp:extent cx="609600" cy="6858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srcRect/>
                          <a:stretch>
                            <a:fillRect/>
                          </a:stretch>
                        </pic:blipFill>
                        <pic:spPr bwMode="auto">
                          <a:xfrm>
                            <a:off x="0" y="0"/>
                            <a:ext cx="609600" cy="685800"/>
                          </a:xfrm>
                          <a:prstGeom prst="rect">
                            <a:avLst/>
                          </a:prstGeom>
                          <a:noFill/>
                          <a:ln w="9525">
                            <a:noFill/>
                            <a:miter lim="800000"/>
                            <a:headEnd/>
                            <a:tailEnd/>
                          </a:ln>
                        </pic:spPr>
                      </pic:pic>
                    </a:graphicData>
                  </a:graphic>
                </wp:inline>
              </w:drawing>
            </w:r>
          </w:p>
          <w:p w:rsidR="00080F6C" w:rsidRPr="006F0204" w:rsidRDefault="00080F6C" w:rsidP="00C90E89">
            <w:pPr>
              <w:tabs>
                <w:tab w:val="left" w:pos="426"/>
              </w:tabs>
              <w:spacing w:after="0" w:line="240" w:lineRule="auto"/>
              <w:ind w:left="426" w:hanging="426"/>
              <w:jc w:val="center"/>
              <w:rPr>
                <w:rFonts w:ascii="Times New Roman" w:hAnsi="Times New Roman" w:cs="Times New Roman"/>
                <w:sz w:val="32"/>
                <w:szCs w:val="32"/>
                <w:lang w:val="uk-UA"/>
              </w:rPr>
            </w:pPr>
          </w:p>
          <w:p w:rsidR="00080F6C" w:rsidRPr="006F0204" w:rsidRDefault="00080F6C" w:rsidP="00C90E89">
            <w:pPr>
              <w:tabs>
                <w:tab w:val="left" w:pos="426"/>
              </w:tabs>
              <w:spacing w:after="0" w:line="240" w:lineRule="auto"/>
              <w:ind w:left="426" w:hanging="426"/>
              <w:jc w:val="center"/>
              <w:rPr>
                <w:rFonts w:ascii="Times New Roman" w:hAnsi="Times New Roman" w:cs="Times New Roman"/>
                <w:sz w:val="32"/>
                <w:szCs w:val="32"/>
                <w:lang w:val="uk-UA"/>
              </w:rPr>
            </w:pPr>
            <w:r w:rsidRPr="006F0204">
              <w:rPr>
                <w:rFonts w:ascii="Times New Roman" w:hAnsi="Times New Roman" w:cs="Times New Roman"/>
                <w:b/>
                <w:sz w:val="32"/>
                <w:szCs w:val="32"/>
                <w:lang w:val="uk-UA"/>
              </w:rPr>
              <w:t>АНТИМОНОПОЛЬНИЙ КОМІТЕТ УКРАЇНИ</w:t>
            </w:r>
          </w:p>
        </w:tc>
      </w:tr>
    </w:tbl>
    <w:p w:rsidR="00080F6C" w:rsidRPr="006F0204" w:rsidRDefault="00080F6C" w:rsidP="00080F6C">
      <w:pPr>
        <w:tabs>
          <w:tab w:val="left" w:pos="426"/>
        </w:tabs>
        <w:spacing w:after="0" w:line="240" w:lineRule="auto"/>
        <w:ind w:left="426" w:hanging="426"/>
        <w:jc w:val="center"/>
        <w:rPr>
          <w:rFonts w:ascii="Times New Roman" w:hAnsi="Times New Roman" w:cs="Times New Roman"/>
          <w:b/>
          <w:sz w:val="32"/>
          <w:szCs w:val="32"/>
          <w:lang w:val="uk-UA"/>
        </w:rPr>
      </w:pPr>
      <w:r w:rsidRPr="006F0204">
        <w:rPr>
          <w:rFonts w:ascii="Times New Roman" w:hAnsi="Times New Roman" w:cs="Times New Roman"/>
          <w:b/>
          <w:sz w:val="32"/>
          <w:szCs w:val="32"/>
          <w:lang w:val="uk-UA"/>
        </w:rPr>
        <w:t>РІШЕННЯ</w:t>
      </w:r>
    </w:p>
    <w:p w:rsidR="00080F6C" w:rsidRPr="006F0204" w:rsidRDefault="00080F6C" w:rsidP="00080F6C">
      <w:pPr>
        <w:tabs>
          <w:tab w:val="left" w:pos="426"/>
        </w:tabs>
        <w:spacing w:after="0" w:line="240" w:lineRule="auto"/>
        <w:ind w:left="426" w:hanging="426"/>
        <w:rPr>
          <w:rFonts w:ascii="Times New Roman" w:hAnsi="Times New Roman" w:cs="Times New Roman"/>
          <w:sz w:val="24"/>
          <w:szCs w:val="24"/>
          <w:lang w:val="uk-UA"/>
        </w:rPr>
      </w:pPr>
    </w:p>
    <w:p w:rsidR="00080F6C" w:rsidRPr="006F0204" w:rsidRDefault="00080F6C" w:rsidP="00080F6C">
      <w:pPr>
        <w:tabs>
          <w:tab w:val="left" w:pos="426"/>
        </w:tabs>
        <w:spacing w:after="0" w:line="240" w:lineRule="auto"/>
        <w:ind w:left="426" w:hanging="426"/>
        <w:jc w:val="center"/>
        <w:rPr>
          <w:rFonts w:ascii="Times New Roman" w:hAnsi="Times New Roman" w:cs="Times New Roman"/>
          <w:sz w:val="24"/>
          <w:szCs w:val="24"/>
          <w:lang w:val="uk-UA"/>
        </w:rPr>
      </w:pPr>
    </w:p>
    <w:p w:rsidR="00080F6C" w:rsidRPr="006F0204" w:rsidRDefault="00902F95" w:rsidP="00080F6C">
      <w:pPr>
        <w:tabs>
          <w:tab w:val="left" w:pos="426"/>
        </w:tabs>
        <w:spacing w:after="0" w:line="240" w:lineRule="auto"/>
        <w:ind w:left="426" w:hanging="426"/>
        <w:rPr>
          <w:rFonts w:ascii="Times New Roman" w:eastAsia="Calibri" w:hAnsi="Times New Roman" w:cs="Times New Roman"/>
          <w:sz w:val="24"/>
          <w:szCs w:val="24"/>
          <w:lang w:val="uk-UA"/>
        </w:rPr>
      </w:pPr>
      <w:r>
        <w:rPr>
          <w:rFonts w:ascii="Times New Roman" w:hAnsi="Times New Roman" w:cs="Times New Roman"/>
          <w:sz w:val="24"/>
          <w:szCs w:val="24"/>
          <w:lang w:val="uk-UA"/>
        </w:rPr>
        <w:t>03</w:t>
      </w:r>
      <w:r w:rsidR="004004E2" w:rsidRPr="006F0204">
        <w:rPr>
          <w:rFonts w:ascii="Times New Roman" w:hAnsi="Times New Roman" w:cs="Times New Roman"/>
          <w:sz w:val="24"/>
          <w:szCs w:val="24"/>
          <w:lang w:val="uk-UA"/>
        </w:rPr>
        <w:t xml:space="preserve"> липня </w:t>
      </w:r>
      <w:r w:rsidR="00080F6C" w:rsidRPr="006F0204">
        <w:rPr>
          <w:rFonts w:ascii="Times New Roman" w:hAnsi="Times New Roman" w:cs="Times New Roman"/>
          <w:sz w:val="24"/>
          <w:szCs w:val="24"/>
          <w:lang w:val="uk-UA"/>
        </w:rPr>
        <w:t>2020 р.</w:t>
      </w:r>
      <w:r w:rsidR="00080F6C" w:rsidRPr="006F0204">
        <w:rPr>
          <w:rFonts w:ascii="Times New Roman" w:hAnsi="Times New Roman" w:cs="Times New Roman"/>
          <w:sz w:val="24"/>
          <w:szCs w:val="24"/>
          <w:lang w:val="uk-UA"/>
        </w:rPr>
        <w:tab/>
      </w:r>
      <w:r w:rsidR="00080F6C" w:rsidRPr="006F0204">
        <w:rPr>
          <w:rFonts w:ascii="Times New Roman" w:hAnsi="Times New Roman" w:cs="Times New Roman"/>
          <w:sz w:val="24"/>
          <w:szCs w:val="24"/>
          <w:lang w:val="uk-UA"/>
        </w:rPr>
        <w:tab/>
        <w:t xml:space="preserve">                            Київ</w:t>
      </w:r>
      <w:r>
        <w:rPr>
          <w:rFonts w:ascii="Times New Roman" w:hAnsi="Times New Roman" w:cs="Times New Roman"/>
          <w:sz w:val="24"/>
          <w:szCs w:val="24"/>
          <w:lang w:val="uk-UA"/>
        </w:rPr>
        <w:tab/>
        <w:t xml:space="preserve">                           № 423</w:t>
      </w:r>
      <w:r w:rsidR="00080F6C" w:rsidRPr="006F0204">
        <w:rPr>
          <w:rFonts w:ascii="Times New Roman" w:hAnsi="Times New Roman" w:cs="Times New Roman"/>
          <w:sz w:val="24"/>
          <w:szCs w:val="24"/>
          <w:lang w:val="uk-UA"/>
        </w:rPr>
        <w:t>-р</w:t>
      </w:r>
    </w:p>
    <w:p w:rsidR="00080F6C" w:rsidRPr="006F0204" w:rsidRDefault="00080F6C" w:rsidP="00080F6C">
      <w:pPr>
        <w:tabs>
          <w:tab w:val="left" w:pos="426"/>
        </w:tabs>
        <w:spacing w:after="0" w:line="240" w:lineRule="auto"/>
        <w:ind w:left="426" w:hanging="426"/>
        <w:rPr>
          <w:rFonts w:ascii="Times New Roman" w:hAnsi="Times New Roman" w:cs="Times New Roman"/>
          <w:sz w:val="24"/>
          <w:szCs w:val="24"/>
          <w:lang w:val="uk-UA"/>
        </w:rPr>
      </w:pPr>
    </w:p>
    <w:p w:rsidR="00080F6C" w:rsidRPr="006F0204" w:rsidRDefault="00080F6C" w:rsidP="00080F6C">
      <w:pPr>
        <w:tabs>
          <w:tab w:val="left" w:pos="426"/>
        </w:tabs>
        <w:spacing w:after="0" w:line="240" w:lineRule="auto"/>
        <w:ind w:left="426" w:hanging="426"/>
        <w:rPr>
          <w:rFonts w:ascii="Times New Roman" w:hAnsi="Times New Roman" w:cs="Times New Roman"/>
          <w:sz w:val="24"/>
          <w:szCs w:val="24"/>
          <w:lang w:val="uk-UA"/>
        </w:rPr>
      </w:pPr>
    </w:p>
    <w:p w:rsidR="00080F6C" w:rsidRPr="006F0204" w:rsidRDefault="00080F6C" w:rsidP="00080F6C">
      <w:pPr>
        <w:tabs>
          <w:tab w:val="left" w:pos="426"/>
        </w:tabs>
        <w:spacing w:after="0" w:line="240" w:lineRule="auto"/>
        <w:ind w:left="426" w:hanging="426"/>
        <w:rPr>
          <w:rFonts w:ascii="Times New Roman" w:hAnsi="Times New Roman" w:cs="Times New Roman"/>
          <w:sz w:val="24"/>
          <w:szCs w:val="24"/>
          <w:lang w:val="uk-UA"/>
        </w:rPr>
      </w:pPr>
    </w:p>
    <w:p w:rsidR="00080F6C" w:rsidRPr="006F0204" w:rsidRDefault="00080F6C" w:rsidP="00080F6C">
      <w:pPr>
        <w:tabs>
          <w:tab w:val="left" w:pos="426"/>
        </w:tabs>
        <w:spacing w:after="0" w:line="240" w:lineRule="auto"/>
        <w:ind w:left="426" w:right="141" w:hanging="426"/>
        <w:rPr>
          <w:rFonts w:ascii="Times New Roman" w:hAnsi="Times New Roman" w:cs="Times New Roman"/>
          <w:sz w:val="24"/>
          <w:szCs w:val="24"/>
          <w:lang w:val="uk-UA"/>
        </w:rPr>
      </w:pPr>
      <w:r w:rsidRPr="006F0204">
        <w:rPr>
          <w:rFonts w:ascii="Times New Roman" w:hAnsi="Times New Roman" w:cs="Times New Roman"/>
          <w:sz w:val="24"/>
          <w:szCs w:val="24"/>
          <w:lang w:val="uk-UA"/>
        </w:rPr>
        <w:t>Про розгляд справи № 500-26.15/14-20-ДД</w:t>
      </w:r>
    </w:p>
    <w:p w:rsidR="00080F6C" w:rsidRPr="006F0204" w:rsidRDefault="00080F6C" w:rsidP="00080F6C">
      <w:pPr>
        <w:tabs>
          <w:tab w:val="left" w:pos="426"/>
        </w:tabs>
        <w:spacing w:after="0" w:line="240" w:lineRule="auto"/>
        <w:ind w:left="426" w:hanging="426"/>
        <w:rPr>
          <w:rFonts w:ascii="Times New Roman" w:hAnsi="Times New Roman" w:cs="Times New Roman"/>
          <w:sz w:val="24"/>
          <w:szCs w:val="24"/>
          <w:lang w:val="uk-UA"/>
        </w:rPr>
      </w:pPr>
      <w:r w:rsidRPr="006F0204">
        <w:rPr>
          <w:rFonts w:ascii="Times New Roman" w:hAnsi="Times New Roman" w:cs="Times New Roman"/>
          <w:sz w:val="24"/>
          <w:szCs w:val="24"/>
          <w:lang w:val="uk-UA"/>
        </w:rPr>
        <w:t>про державну допомогу</w:t>
      </w:r>
    </w:p>
    <w:p w:rsidR="00080F6C" w:rsidRPr="006F0204" w:rsidRDefault="00080F6C" w:rsidP="00080F6C">
      <w:pPr>
        <w:tabs>
          <w:tab w:val="left" w:pos="426"/>
          <w:tab w:val="left" w:pos="1380"/>
        </w:tabs>
        <w:spacing w:after="0" w:line="240" w:lineRule="auto"/>
        <w:ind w:left="426" w:hanging="426"/>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ab/>
      </w:r>
    </w:p>
    <w:p w:rsidR="00080F6C" w:rsidRPr="006F0204" w:rsidRDefault="00080F6C" w:rsidP="00080F6C">
      <w:pPr>
        <w:tabs>
          <w:tab w:val="left" w:pos="0"/>
          <w:tab w:val="left" w:pos="709"/>
        </w:tabs>
        <w:spacing w:after="0" w:line="240" w:lineRule="auto"/>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ab/>
        <w:t>Антимонопольний комітет України (далі – Комітет), розглянувши справу                                        № 500-26.15/14-20-ДД про державну допомогу та подання Департаменту моніторингу і контролю державної допомоги про попередні результати розгляду справ</w:t>
      </w:r>
      <w:r w:rsidR="00AE74AE">
        <w:rPr>
          <w:rFonts w:ascii="Times New Roman" w:hAnsi="Times New Roman" w:cs="Times New Roman"/>
          <w:sz w:val="24"/>
          <w:szCs w:val="24"/>
          <w:lang w:val="uk-UA"/>
        </w:rPr>
        <w:t>и від  22.06</w:t>
      </w:r>
      <w:r w:rsidRPr="006F0204">
        <w:rPr>
          <w:rFonts w:ascii="Times New Roman" w:hAnsi="Times New Roman" w:cs="Times New Roman"/>
          <w:sz w:val="24"/>
          <w:szCs w:val="24"/>
          <w:lang w:val="uk-UA"/>
        </w:rPr>
        <w:t xml:space="preserve">.2020                        </w:t>
      </w:r>
      <w:r w:rsidR="00AE74AE">
        <w:rPr>
          <w:rFonts w:ascii="Times New Roman" w:hAnsi="Times New Roman" w:cs="Times New Roman"/>
          <w:sz w:val="24"/>
          <w:szCs w:val="24"/>
          <w:lang w:val="uk-UA"/>
        </w:rPr>
        <w:t xml:space="preserve">                   № 500-26.15/14-20-ДД/285</w:t>
      </w:r>
      <w:r w:rsidRPr="006F0204">
        <w:rPr>
          <w:rFonts w:ascii="Times New Roman" w:hAnsi="Times New Roman" w:cs="Times New Roman"/>
          <w:sz w:val="24"/>
          <w:szCs w:val="24"/>
          <w:lang w:val="uk-UA"/>
        </w:rPr>
        <w:t xml:space="preserve">-спр, </w:t>
      </w:r>
    </w:p>
    <w:p w:rsidR="00080F6C" w:rsidRPr="006F0204" w:rsidRDefault="00080F6C" w:rsidP="00080F6C">
      <w:pPr>
        <w:tabs>
          <w:tab w:val="left" w:pos="426"/>
        </w:tabs>
        <w:spacing w:after="0" w:line="240" w:lineRule="auto"/>
        <w:ind w:left="426" w:hanging="426"/>
        <w:jc w:val="both"/>
        <w:rPr>
          <w:rFonts w:ascii="Times New Roman" w:hAnsi="Times New Roman" w:cs="Times New Roman"/>
          <w:sz w:val="24"/>
          <w:szCs w:val="24"/>
          <w:lang w:val="uk-UA"/>
        </w:rPr>
      </w:pPr>
    </w:p>
    <w:p w:rsidR="00080F6C" w:rsidRPr="006F0204" w:rsidRDefault="00080F6C" w:rsidP="00080F6C">
      <w:pPr>
        <w:tabs>
          <w:tab w:val="left" w:pos="426"/>
        </w:tabs>
        <w:spacing w:after="0" w:line="240" w:lineRule="auto"/>
        <w:ind w:left="426" w:hanging="426"/>
        <w:jc w:val="center"/>
        <w:rPr>
          <w:rFonts w:ascii="Times New Roman" w:hAnsi="Times New Roman" w:cs="Times New Roman"/>
          <w:b/>
          <w:sz w:val="24"/>
          <w:szCs w:val="24"/>
          <w:lang w:val="uk-UA"/>
        </w:rPr>
      </w:pPr>
      <w:r w:rsidRPr="006F0204">
        <w:rPr>
          <w:rFonts w:ascii="Times New Roman" w:hAnsi="Times New Roman" w:cs="Times New Roman"/>
          <w:b/>
          <w:sz w:val="24"/>
          <w:szCs w:val="24"/>
          <w:lang w:val="uk-UA"/>
        </w:rPr>
        <w:t>ВСТАНОВИВ:</w:t>
      </w:r>
    </w:p>
    <w:p w:rsidR="00080F6C" w:rsidRPr="006F0204" w:rsidRDefault="00080F6C" w:rsidP="00080F6C">
      <w:pPr>
        <w:tabs>
          <w:tab w:val="left" w:pos="426"/>
        </w:tabs>
        <w:spacing w:after="0" w:line="240" w:lineRule="auto"/>
        <w:ind w:left="426" w:hanging="426"/>
        <w:jc w:val="center"/>
        <w:rPr>
          <w:rFonts w:ascii="Times New Roman" w:hAnsi="Times New Roman" w:cs="Times New Roman"/>
          <w:b/>
          <w:sz w:val="24"/>
          <w:szCs w:val="24"/>
          <w:lang w:val="uk-UA"/>
        </w:rPr>
      </w:pPr>
    </w:p>
    <w:p w:rsidR="00E75A4D" w:rsidRPr="006F0204" w:rsidRDefault="00E75A4D" w:rsidP="00083469">
      <w:pPr>
        <w:numPr>
          <w:ilvl w:val="0"/>
          <w:numId w:val="8"/>
        </w:numPr>
        <w:tabs>
          <w:tab w:val="left" w:pos="567"/>
        </w:tabs>
        <w:spacing w:after="0" w:line="240" w:lineRule="auto"/>
        <w:ind w:hanging="1429"/>
        <w:jc w:val="both"/>
        <w:rPr>
          <w:rFonts w:ascii="Times New Roman" w:hAnsi="Times New Roman" w:cs="Times New Roman"/>
          <w:b/>
          <w:bCs/>
          <w:sz w:val="24"/>
          <w:szCs w:val="24"/>
          <w:lang w:val="uk-UA"/>
        </w:rPr>
      </w:pPr>
      <w:r w:rsidRPr="006F0204">
        <w:rPr>
          <w:rFonts w:ascii="Times New Roman" w:hAnsi="Times New Roman" w:cs="Times New Roman"/>
          <w:b/>
          <w:sz w:val="24"/>
          <w:szCs w:val="24"/>
          <w:lang w:val="uk-UA"/>
        </w:rPr>
        <w:t>ПОРЯДОК ПОВІДОМЛЕННЯ ПРО ПІДТРИМКУ</w:t>
      </w:r>
    </w:p>
    <w:p w:rsidR="00E75A4D" w:rsidRPr="006F0204" w:rsidRDefault="00E75A4D" w:rsidP="00E75A4D">
      <w:pPr>
        <w:tabs>
          <w:tab w:val="left" w:pos="284"/>
        </w:tabs>
        <w:spacing w:after="0" w:line="240" w:lineRule="auto"/>
        <w:ind w:left="1429"/>
        <w:jc w:val="both"/>
        <w:rPr>
          <w:rFonts w:ascii="Times New Roman" w:hAnsi="Times New Roman" w:cs="Times New Roman"/>
          <w:b/>
          <w:bCs/>
          <w:sz w:val="24"/>
          <w:szCs w:val="24"/>
          <w:lang w:val="uk-UA"/>
        </w:rPr>
      </w:pPr>
    </w:p>
    <w:p w:rsidR="00E75A4D" w:rsidRPr="006F0204" w:rsidRDefault="00E75A4D" w:rsidP="00083469">
      <w:pPr>
        <w:numPr>
          <w:ilvl w:val="0"/>
          <w:numId w:val="9"/>
        </w:numPr>
        <w:tabs>
          <w:tab w:val="left" w:pos="567"/>
        </w:tabs>
        <w:spacing w:after="0" w:line="240" w:lineRule="auto"/>
        <w:ind w:left="567" w:hanging="567"/>
        <w:jc w:val="both"/>
        <w:rPr>
          <w:rFonts w:ascii="Times New Roman" w:hAnsi="Times New Roman" w:cs="Times New Roman"/>
          <w:b/>
          <w:bCs/>
          <w:sz w:val="24"/>
          <w:szCs w:val="24"/>
          <w:lang w:val="uk-UA"/>
        </w:rPr>
      </w:pPr>
      <w:r w:rsidRPr="006F0204">
        <w:rPr>
          <w:rFonts w:ascii="Times New Roman" w:hAnsi="Times New Roman" w:cs="Times New Roman"/>
          <w:sz w:val="24"/>
          <w:szCs w:val="24"/>
          <w:lang w:val="uk-UA"/>
        </w:rPr>
        <w:t xml:space="preserve">На Портал державної допомоги за реєстраційним номером в базі даних </w:t>
      </w:r>
      <w:r w:rsidR="00EB1C36" w:rsidRPr="006F0204">
        <w:rPr>
          <w:rFonts w:ascii="Times New Roman" w:eastAsia="Times New Roman" w:hAnsi="Times New Roman" w:cs="Times New Roman"/>
          <w:sz w:val="24"/>
          <w:szCs w:val="24"/>
          <w:lang w:val="uk-UA" w:eastAsia="uk-UA"/>
        </w:rPr>
        <w:t>24455 (вх. № 656</w:t>
      </w:r>
      <w:r w:rsidR="00EB1C36" w:rsidRPr="006F0204">
        <w:rPr>
          <w:rFonts w:ascii="Times New Roman" w:eastAsia="Times New Roman" w:hAnsi="Times New Roman" w:cs="Times New Roman"/>
          <w:sz w:val="24"/>
          <w:szCs w:val="24"/>
          <w:lang w:val="uk-UA" w:eastAsia="uk-UA"/>
        </w:rPr>
        <w:noBreakHyphen/>
        <w:t xml:space="preserve">ПДД від 06.11.2019) </w:t>
      </w:r>
      <w:r w:rsidR="001B7D43" w:rsidRPr="006F0204">
        <w:rPr>
          <w:rFonts w:ascii="Times New Roman" w:hAnsi="Times New Roman" w:cs="Times New Roman"/>
          <w:sz w:val="24"/>
          <w:szCs w:val="24"/>
          <w:lang w:val="uk-UA"/>
        </w:rPr>
        <w:t xml:space="preserve">Управлінням соціального захисту населення Слов’янської міської ради </w:t>
      </w:r>
      <w:r w:rsidRPr="006F0204">
        <w:rPr>
          <w:rFonts w:ascii="Times New Roman" w:hAnsi="Times New Roman" w:cs="Times New Roman"/>
          <w:sz w:val="24"/>
          <w:szCs w:val="24"/>
          <w:lang w:val="uk-UA"/>
        </w:rPr>
        <w:t>було подано повідомлення про нову державну допомогу (далі – Повідомлення).</w:t>
      </w:r>
    </w:p>
    <w:p w:rsidR="00E75A4D" w:rsidRPr="006F0204" w:rsidRDefault="00E75A4D" w:rsidP="00E75A4D">
      <w:pPr>
        <w:tabs>
          <w:tab w:val="left" w:pos="284"/>
        </w:tabs>
        <w:spacing w:after="0" w:line="240" w:lineRule="auto"/>
        <w:ind w:left="284"/>
        <w:jc w:val="both"/>
        <w:rPr>
          <w:rFonts w:ascii="Times New Roman" w:hAnsi="Times New Roman" w:cs="Times New Roman"/>
          <w:b/>
          <w:bCs/>
          <w:sz w:val="24"/>
          <w:szCs w:val="24"/>
          <w:lang w:val="uk-UA"/>
        </w:rPr>
      </w:pPr>
    </w:p>
    <w:p w:rsidR="00AD17CF" w:rsidRPr="006F0204" w:rsidRDefault="00E75A4D" w:rsidP="00AD17CF">
      <w:pPr>
        <w:numPr>
          <w:ilvl w:val="0"/>
          <w:numId w:val="9"/>
        </w:numPr>
        <w:tabs>
          <w:tab w:val="left" w:pos="567"/>
        </w:tabs>
        <w:spacing w:after="0" w:line="240" w:lineRule="auto"/>
        <w:ind w:left="567" w:hanging="567"/>
        <w:jc w:val="both"/>
        <w:rPr>
          <w:rFonts w:ascii="Times New Roman" w:hAnsi="Times New Roman" w:cs="Times New Roman"/>
          <w:b/>
          <w:bCs/>
          <w:sz w:val="24"/>
          <w:szCs w:val="24"/>
          <w:lang w:val="uk-UA"/>
        </w:rPr>
      </w:pPr>
      <w:r w:rsidRPr="006F0204">
        <w:rPr>
          <w:rFonts w:ascii="Times New Roman" w:hAnsi="Times New Roman" w:cs="Times New Roman"/>
          <w:sz w:val="24"/>
          <w:szCs w:val="24"/>
          <w:lang w:val="uk-UA"/>
        </w:rPr>
        <w:t>Антимонопольним</w:t>
      </w:r>
      <w:r w:rsidR="0055566E" w:rsidRPr="006F0204">
        <w:rPr>
          <w:rFonts w:ascii="Times New Roman" w:hAnsi="Times New Roman" w:cs="Times New Roman"/>
          <w:sz w:val="24"/>
          <w:szCs w:val="24"/>
          <w:lang w:val="uk-UA"/>
        </w:rPr>
        <w:t xml:space="preserve"> комітетом України </w:t>
      </w:r>
      <w:r w:rsidR="002F7C50" w:rsidRPr="006F0204">
        <w:rPr>
          <w:rFonts w:ascii="Times New Roman" w:hAnsi="Times New Roman" w:cs="Times New Roman"/>
          <w:sz w:val="24"/>
          <w:szCs w:val="24"/>
          <w:lang w:val="uk-UA"/>
        </w:rPr>
        <w:t xml:space="preserve">(далі – Комітет) </w:t>
      </w:r>
      <w:r w:rsidR="0055566E" w:rsidRPr="006F0204">
        <w:rPr>
          <w:rFonts w:ascii="Times New Roman" w:hAnsi="Times New Roman" w:cs="Times New Roman"/>
          <w:sz w:val="24"/>
          <w:szCs w:val="24"/>
          <w:lang w:val="uk-UA"/>
        </w:rPr>
        <w:t xml:space="preserve">листом від 20.11.2019 </w:t>
      </w:r>
      <w:r w:rsidR="004004E2" w:rsidRPr="006F0204">
        <w:rPr>
          <w:rFonts w:ascii="Times New Roman" w:hAnsi="Times New Roman" w:cs="Times New Roman"/>
          <w:sz w:val="24"/>
          <w:szCs w:val="24"/>
          <w:lang w:val="uk-UA"/>
        </w:rPr>
        <w:br/>
      </w:r>
      <w:r w:rsidR="0055566E" w:rsidRPr="006F0204">
        <w:rPr>
          <w:rFonts w:ascii="Times New Roman" w:hAnsi="Times New Roman" w:cs="Times New Roman"/>
          <w:sz w:val="24"/>
          <w:szCs w:val="24"/>
          <w:lang w:val="uk-UA"/>
        </w:rPr>
        <w:t xml:space="preserve">№ 500-118/02-15130 </w:t>
      </w:r>
      <w:r w:rsidRPr="006F0204">
        <w:rPr>
          <w:rFonts w:ascii="Times New Roman" w:hAnsi="Times New Roman" w:cs="Times New Roman"/>
          <w:sz w:val="24"/>
          <w:szCs w:val="24"/>
          <w:lang w:val="uk-UA"/>
        </w:rPr>
        <w:t xml:space="preserve">залишено Повідомлення без руху та запитано додаткову інформацію. </w:t>
      </w:r>
      <w:r w:rsidR="0055566E" w:rsidRPr="006F0204">
        <w:rPr>
          <w:rFonts w:ascii="Times New Roman" w:hAnsi="Times New Roman" w:cs="Times New Roman"/>
          <w:sz w:val="24"/>
          <w:szCs w:val="24"/>
          <w:lang w:val="uk-UA"/>
        </w:rPr>
        <w:t xml:space="preserve">Управлінням соціального захисту населення Слов’янської міської ради </w:t>
      </w:r>
      <w:r w:rsidRPr="006F0204">
        <w:rPr>
          <w:rFonts w:ascii="Times New Roman" w:hAnsi="Times New Roman" w:cs="Times New Roman"/>
          <w:sz w:val="24"/>
          <w:szCs w:val="24"/>
          <w:lang w:val="uk-UA"/>
        </w:rPr>
        <w:t>надано додаткову інформацію до Повідомлення, яка надійшла на Портал державної допомоги за реєстраційним номером у б</w:t>
      </w:r>
      <w:r w:rsidR="0055566E" w:rsidRPr="006F0204">
        <w:rPr>
          <w:rFonts w:ascii="Times New Roman" w:hAnsi="Times New Roman" w:cs="Times New Roman"/>
          <w:sz w:val="24"/>
          <w:szCs w:val="24"/>
          <w:lang w:val="uk-UA"/>
        </w:rPr>
        <w:t>азі даних 25001 (вх. № 727-ПДД від 03.12</w:t>
      </w:r>
      <w:r w:rsidRPr="006F0204">
        <w:rPr>
          <w:rFonts w:ascii="Times New Roman" w:hAnsi="Times New Roman" w:cs="Times New Roman"/>
          <w:sz w:val="24"/>
          <w:szCs w:val="24"/>
          <w:lang w:val="uk-UA"/>
        </w:rPr>
        <w:t>.2019)</w:t>
      </w:r>
      <w:r w:rsidR="00EC01B4" w:rsidRPr="006F0204">
        <w:rPr>
          <w:rFonts w:ascii="Times New Roman" w:hAnsi="Times New Roman" w:cs="Times New Roman"/>
          <w:sz w:val="24"/>
          <w:szCs w:val="24"/>
          <w:lang w:val="uk-UA"/>
        </w:rPr>
        <w:t xml:space="preserve"> та </w:t>
      </w:r>
      <w:r w:rsidR="00083469" w:rsidRPr="006F0204">
        <w:rPr>
          <w:rFonts w:ascii="Times New Roman" w:hAnsi="Times New Roman" w:cs="Times New Roman"/>
          <w:sz w:val="24"/>
          <w:szCs w:val="24"/>
          <w:lang w:val="uk-UA"/>
        </w:rPr>
        <w:t>лист</w:t>
      </w:r>
      <w:r w:rsidR="00A35858" w:rsidRPr="006F0204">
        <w:rPr>
          <w:rFonts w:ascii="Times New Roman" w:hAnsi="Times New Roman" w:cs="Times New Roman"/>
          <w:sz w:val="24"/>
          <w:szCs w:val="24"/>
          <w:lang w:val="uk-UA"/>
        </w:rPr>
        <w:t>ами</w:t>
      </w:r>
      <w:r w:rsidR="00083469" w:rsidRPr="006F0204">
        <w:rPr>
          <w:rFonts w:ascii="Times New Roman" w:hAnsi="Times New Roman" w:cs="Times New Roman"/>
          <w:sz w:val="24"/>
          <w:szCs w:val="24"/>
          <w:lang w:val="uk-UA"/>
        </w:rPr>
        <w:t xml:space="preserve"> з додатковою інформацією</w:t>
      </w:r>
      <w:r w:rsidR="006F0204" w:rsidRPr="006F0204">
        <w:rPr>
          <w:rFonts w:ascii="Times New Roman" w:hAnsi="Times New Roman" w:cs="Times New Roman"/>
          <w:sz w:val="24"/>
          <w:szCs w:val="24"/>
          <w:lang w:val="uk-UA"/>
        </w:rPr>
        <w:t xml:space="preserve"> </w:t>
      </w:r>
      <w:r w:rsidR="0040681D" w:rsidRPr="006F0204">
        <w:rPr>
          <w:rFonts w:ascii="Times New Roman" w:hAnsi="Times New Roman" w:cs="Times New Roman"/>
          <w:sz w:val="24"/>
          <w:szCs w:val="24"/>
          <w:lang w:val="uk-UA"/>
        </w:rPr>
        <w:t>від 02.12.2019 № 08-20/5100</w:t>
      </w:r>
      <w:r w:rsidR="00AD17CF" w:rsidRPr="006F0204">
        <w:rPr>
          <w:rFonts w:ascii="Times New Roman" w:hAnsi="Times New Roman" w:cs="Times New Roman"/>
          <w:sz w:val="24"/>
          <w:szCs w:val="24"/>
          <w:lang w:val="uk-UA"/>
        </w:rPr>
        <w:t>(</w:t>
      </w:r>
      <w:r w:rsidR="0040681D" w:rsidRPr="006F0204">
        <w:rPr>
          <w:rFonts w:ascii="Times New Roman" w:hAnsi="Times New Roman" w:cs="Times New Roman"/>
          <w:sz w:val="24"/>
          <w:szCs w:val="24"/>
          <w:lang w:val="uk-UA"/>
        </w:rPr>
        <w:t xml:space="preserve">вх. </w:t>
      </w:r>
      <w:r w:rsidR="00083469" w:rsidRPr="006F0204">
        <w:rPr>
          <w:rFonts w:ascii="Times New Roman" w:hAnsi="Times New Roman" w:cs="Times New Roman"/>
          <w:sz w:val="24"/>
          <w:szCs w:val="24"/>
          <w:lang w:val="uk-UA"/>
        </w:rPr>
        <w:t xml:space="preserve">від 13.12.2019 </w:t>
      </w:r>
      <w:r w:rsidR="00AD17CF" w:rsidRPr="006F0204">
        <w:rPr>
          <w:rFonts w:ascii="Times New Roman" w:hAnsi="Times New Roman" w:cs="Times New Roman"/>
          <w:sz w:val="24"/>
          <w:szCs w:val="24"/>
          <w:lang w:val="uk-UA"/>
        </w:rPr>
        <w:br/>
      </w:r>
      <w:r w:rsidR="00083469" w:rsidRPr="006F0204">
        <w:rPr>
          <w:rFonts w:ascii="Times New Roman" w:hAnsi="Times New Roman" w:cs="Times New Roman"/>
          <w:sz w:val="24"/>
          <w:szCs w:val="24"/>
          <w:lang w:val="uk-UA"/>
        </w:rPr>
        <w:t>№ 8-01/14984</w:t>
      </w:r>
      <w:r w:rsidR="00AD17CF" w:rsidRPr="006F0204">
        <w:rPr>
          <w:rFonts w:ascii="Times New Roman" w:hAnsi="Times New Roman" w:cs="Times New Roman"/>
          <w:sz w:val="24"/>
          <w:szCs w:val="24"/>
          <w:lang w:val="uk-UA"/>
        </w:rPr>
        <w:t>,</w:t>
      </w:r>
      <w:r w:rsidR="00083469" w:rsidRPr="006F0204">
        <w:rPr>
          <w:rFonts w:ascii="Times New Roman" w:hAnsi="Times New Roman" w:cs="Times New Roman"/>
          <w:sz w:val="24"/>
          <w:szCs w:val="24"/>
          <w:lang w:val="uk-UA"/>
        </w:rPr>
        <w:t xml:space="preserve"> від 16.12.2019 № 5-01/15106</w:t>
      </w:r>
      <w:r w:rsidR="0040681D" w:rsidRPr="006F0204">
        <w:rPr>
          <w:rFonts w:ascii="Times New Roman" w:hAnsi="Times New Roman" w:cs="Times New Roman"/>
          <w:sz w:val="24"/>
          <w:szCs w:val="24"/>
          <w:lang w:val="uk-UA"/>
        </w:rPr>
        <w:t>)</w:t>
      </w:r>
      <w:r w:rsidR="00AD17CF" w:rsidRPr="006F0204">
        <w:rPr>
          <w:rFonts w:ascii="Times New Roman" w:hAnsi="Times New Roman" w:cs="Times New Roman"/>
          <w:sz w:val="24"/>
          <w:szCs w:val="24"/>
          <w:lang w:val="uk-UA"/>
        </w:rPr>
        <w:t xml:space="preserve"> та від 11.01.20 № 08-20/124 </w:t>
      </w:r>
      <w:r w:rsidR="00AD17CF" w:rsidRPr="006F0204">
        <w:rPr>
          <w:rFonts w:ascii="Times New Roman" w:hAnsi="Times New Roman" w:cs="Times New Roman"/>
          <w:sz w:val="24"/>
          <w:szCs w:val="24"/>
          <w:lang w:val="uk-UA"/>
        </w:rPr>
        <w:br/>
        <w:t>(вх. від 11.01.2020 № 5-01/313).</w:t>
      </w:r>
    </w:p>
    <w:p w:rsidR="00D62B80" w:rsidRPr="006F0204" w:rsidRDefault="00D62B80" w:rsidP="00D62B80">
      <w:pPr>
        <w:tabs>
          <w:tab w:val="left" w:pos="567"/>
        </w:tabs>
        <w:spacing w:after="0" w:line="240" w:lineRule="auto"/>
        <w:ind w:left="567"/>
        <w:jc w:val="both"/>
        <w:rPr>
          <w:rFonts w:ascii="Times New Roman" w:hAnsi="Times New Roman" w:cs="Times New Roman"/>
          <w:b/>
          <w:bCs/>
          <w:sz w:val="24"/>
          <w:szCs w:val="24"/>
          <w:lang w:val="uk-UA"/>
        </w:rPr>
      </w:pPr>
    </w:p>
    <w:p w:rsidR="00D62B80" w:rsidRPr="006F0204" w:rsidRDefault="00D62B80" w:rsidP="00D62B80">
      <w:pPr>
        <w:pStyle w:val="rvps2"/>
        <w:numPr>
          <w:ilvl w:val="0"/>
          <w:numId w:val="9"/>
        </w:numPr>
        <w:tabs>
          <w:tab w:val="left" w:pos="567"/>
        </w:tabs>
        <w:spacing w:before="0" w:beforeAutospacing="0" w:after="0" w:afterAutospacing="0"/>
        <w:ind w:left="567" w:hanging="567"/>
        <w:jc w:val="both"/>
        <w:rPr>
          <w:lang w:val="uk-UA" w:eastAsia="uk-UA"/>
        </w:rPr>
      </w:pPr>
      <w:r w:rsidRPr="006F0204">
        <w:rPr>
          <w:lang w:val="uk-UA"/>
        </w:rPr>
        <w:t>За результатами розгляду Повідомлення</w:t>
      </w:r>
      <w:r w:rsidR="006F0204" w:rsidRPr="006F0204">
        <w:rPr>
          <w:lang w:val="uk-UA"/>
        </w:rPr>
        <w:t xml:space="preserve"> </w:t>
      </w:r>
      <w:r w:rsidRPr="006F0204">
        <w:rPr>
          <w:lang w:val="uk-UA"/>
        </w:rPr>
        <w:t xml:space="preserve">розпорядженням державного уповноваженого Антимонопольного комітету України </w:t>
      </w:r>
      <w:r w:rsidR="00EB51E8" w:rsidRPr="006F0204">
        <w:rPr>
          <w:lang w:val="uk-UA"/>
        </w:rPr>
        <w:t xml:space="preserve">від 29.01.2020 № 02/35-р розпочато розгляд справи № 500-26.15/14-20-ДД </w:t>
      </w:r>
      <w:r w:rsidRPr="006F0204">
        <w:rPr>
          <w:lang w:val="uk-UA"/>
        </w:rPr>
        <w:t xml:space="preserve">про державну допомогу для проведення поглибленого аналізу допустимості державної допомоги для конкуренції. Листом Комітету </w:t>
      </w:r>
      <w:r w:rsidR="00EB51E8" w:rsidRPr="006F0204">
        <w:rPr>
          <w:lang w:val="uk-UA"/>
        </w:rPr>
        <w:br/>
        <w:t>від 30.01.2020 № 500-118/02-1663</w:t>
      </w:r>
      <w:r w:rsidR="0040681D" w:rsidRPr="006F0204">
        <w:rPr>
          <w:lang w:val="uk-UA"/>
        </w:rPr>
        <w:t xml:space="preserve">надавачу </w:t>
      </w:r>
      <w:r w:rsidRPr="006F0204">
        <w:rPr>
          <w:lang w:val="uk-UA"/>
        </w:rPr>
        <w:t xml:space="preserve">направлено копію розпорядження </w:t>
      </w:r>
      <w:r w:rsidR="00EB51E8" w:rsidRPr="006F0204">
        <w:rPr>
          <w:lang w:val="uk-UA"/>
        </w:rPr>
        <w:t>від</w:t>
      </w:r>
      <w:r w:rsidR="00EC01B4" w:rsidRPr="006F0204">
        <w:rPr>
          <w:lang w:val="uk-UA"/>
        </w:rPr>
        <w:t xml:space="preserve"> 29.01.2020 № 02/35-р про початок</w:t>
      </w:r>
      <w:r w:rsidR="00EB51E8" w:rsidRPr="006F0204">
        <w:rPr>
          <w:lang w:val="uk-UA"/>
        </w:rPr>
        <w:t xml:space="preserve"> розгляд</w:t>
      </w:r>
      <w:r w:rsidR="00EC01B4" w:rsidRPr="006F0204">
        <w:rPr>
          <w:lang w:val="uk-UA"/>
        </w:rPr>
        <w:t>у</w:t>
      </w:r>
      <w:r w:rsidR="00EB51E8" w:rsidRPr="006F0204">
        <w:rPr>
          <w:lang w:val="uk-UA"/>
        </w:rPr>
        <w:t xml:space="preserve"> справи № 500-26.15/14-20-ДД </w:t>
      </w:r>
      <w:r w:rsidRPr="006F0204">
        <w:rPr>
          <w:lang w:val="uk-UA"/>
        </w:rPr>
        <w:t xml:space="preserve">про державну допомогу. На офіційному веб-порталі Комітету опубліковано інформацію про початок розгляду справи про державну допомогу зі зверненням до всіх заінтересованих осіб щодо подання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 </w:t>
      </w:r>
    </w:p>
    <w:p w:rsidR="00D62B80" w:rsidRPr="006F0204" w:rsidRDefault="00D62B80" w:rsidP="00D62B80">
      <w:pPr>
        <w:tabs>
          <w:tab w:val="left" w:pos="284"/>
        </w:tabs>
        <w:spacing w:after="0" w:line="240" w:lineRule="auto"/>
        <w:ind w:left="284"/>
        <w:jc w:val="both"/>
        <w:rPr>
          <w:rFonts w:ascii="Times New Roman" w:hAnsi="Times New Roman" w:cs="Times New Roman"/>
          <w:b/>
          <w:bCs/>
          <w:sz w:val="24"/>
          <w:szCs w:val="24"/>
          <w:lang w:val="uk-UA"/>
        </w:rPr>
      </w:pPr>
    </w:p>
    <w:p w:rsidR="00D62B80" w:rsidRPr="006F0204" w:rsidRDefault="00EB51E8" w:rsidP="00EB51E8">
      <w:pPr>
        <w:numPr>
          <w:ilvl w:val="0"/>
          <w:numId w:val="9"/>
        </w:numPr>
        <w:tabs>
          <w:tab w:val="left" w:pos="567"/>
        </w:tabs>
        <w:spacing w:after="0" w:line="240" w:lineRule="auto"/>
        <w:ind w:left="567" w:hanging="567"/>
        <w:jc w:val="both"/>
        <w:rPr>
          <w:rFonts w:ascii="Times New Roman" w:hAnsi="Times New Roman" w:cs="Times New Roman"/>
          <w:b/>
          <w:bCs/>
          <w:sz w:val="24"/>
          <w:szCs w:val="24"/>
          <w:lang w:val="uk-UA"/>
        </w:rPr>
      </w:pPr>
      <w:r w:rsidRPr="006F0204">
        <w:rPr>
          <w:rFonts w:ascii="Times New Roman" w:hAnsi="Times New Roman" w:cs="Times New Roman"/>
          <w:sz w:val="24"/>
          <w:szCs w:val="24"/>
          <w:lang w:val="uk-UA"/>
        </w:rPr>
        <w:lastRenderedPageBreak/>
        <w:t>Комітетом листом від 31.03.2020 № 500-26.15/02-4720</w:t>
      </w:r>
      <w:r w:rsidR="00D62B80" w:rsidRPr="006F0204">
        <w:rPr>
          <w:rFonts w:ascii="Times New Roman" w:hAnsi="Times New Roman" w:cs="Times New Roman"/>
          <w:sz w:val="24"/>
          <w:szCs w:val="24"/>
          <w:lang w:val="uk-UA"/>
        </w:rPr>
        <w:t xml:space="preserve"> (далі – Запит) було запитано додаткову інформацію для розгляду справи про державну допомогу. </w:t>
      </w:r>
    </w:p>
    <w:p w:rsidR="00D62B80" w:rsidRPr="006F0204" w:rsidRDefault="00D62B80" w:rsidP="00D62B80">
      <w:pPr>
        <w:tabs>
          <w:tab w:val="left" w:pos="284"/>
        </w:tabs>
        <w:spacing w:after="0" w:line="240" w:lineRule="auto"/>
        <w:ind w:left="284"/>
        <w:jc w:val="both"/>
        <w:rPr>
          <w:rFonts w:ascii="Times New Roman" w:hAnsi="Times New Roman" w:cs="Times New Roman"/>
          <w:b/>
          <w:bCs/>
          <w:sz w:val="24"/>
          <w:szCs w:val="24"/>
          <w:lang w:val="uk-UA"/>
        </w:rPr>
      </w:pPr>
    </w:p>
    <w:p w:rsidR="00D62B80" w:rsidRPr="006F0204" w:rsidRDefault="00EB51E8" w:rsidP="00EB51E8">
      <w:pPr>
        <w:numPr>
          <w:ilvl w:val="0"/>
          <w:numId w:val="9"/>
        </w:numPr>
        <w:spacing w:after="0" w:line="240" w:lineRule="auto"/>
        <w:ind w:left="567" w:hanging="567"/>
        <w:jc w:val="both"/>
        <w:rPr>
          <w:rFonts w:ascii="Times New Roman" w:hAnsi="Times New Roman" w:cs="Times New Roman"/>
          <w:b/>
          <w:bCs/>
          <w:sz w:val="24"/>
          <w:szCs w:val="24"/>
          <w:lang w:val="uk-UA"/>
        </w:rPr>
      </w:pPr>
      <w:r w:rsidRPr="006F0204">
        <w:rPr>
          <w:rFonts w:ascii="Times New Roman" w:hAnsi="Times New Roman" w:cs="Times New Roman"/>
          <w:sz w:val="24"/>
          <w:szCs w:val="24"/>
          <w:lang w:val="uk-UA"/>
        </w:rPr>
        <w:t>Управлінням соціального захисту населення Слов’янської міської ради</w:t>
      </w:r>
      <w:r w:rsidR="006F0204" w:rsidRPr="006F0204">
        <w:rPr>
          <w:rFonts w:ascii="Times New Roman" w:hAnsi="Times New Roman" w:cs="Times New Roman"/>
          <w:sz w:val="24"/>
          <w:szCs w:val="24"/>
          <w:lang w:val="uk-UA"/>
        </w:rPr>
        <w:t xml:space="preserve"> </w:t>
      </w:r>
      <w:r w:rsidR="00D62B80" w:rsidRPr="006F0204">
        <w:rPr>
          <w:rFonts w:ascii="Times New Roman" w:hAnsi="Times New Roman" w:cs="Times New Roman"/>
          <w:sz w:val="24"/>
          <w:szCs w:val="24"/>
          <w:lang w:val="uk-UA"/>
        </w:rPr>
        <w:t xml:space="preserve">листом </w:t>
      </w:r>
      <w:r w:rsidRPr="006F0204">
        <w:rPr>
          <w:rFonts w:ascii="Times New Roman" w:hAnsi="Times New Roman" w:cs="Times New Roman"/>
          <w:sz w:val="24"/>
          <w:szCs w:val="24"/>
          <w:lang w:val="uk-UA"/>
        </w:rPr>
        <w:br/>
        <w:t xml:space="preserve">від </w:t>
      </w:r>
      <w:r w:rsidR="0040681D" w:rsidRPr="006F0204">
        <w:rPr>
          <w:rFonts w:ascii="Times New Roman" w:hAnsi="Times New Roman" w:cs="Times New Roman"/>
          <w:sz w:val="24"/>
          <w:szCs w:val="24"/>
          <w:lang w:val="uk-UA"/>
        </w:rPr>
        <w:t xml:space="preserve">06.04.2020 № 08-20/1437 (вх. від </w:t>
      </w:r>
      <w:r w:rsidRPr="006F0204">
        <w:rPr>
          <w:rFonts w:ascii="Times New Roman" w:hAnsi="Times New Roman" w:cs="Times New Roman"/>
          <w:sz w:val="24"/>
          <w:szCs w:val="24"/>
          <w:lang w:val="uk-UA"/>
        </w:rPr>
        <w:t>08.04.2020 № 5-02/4527</w:t>
      </w:r>
      <w:r w:rsidR="0040681D" w:rsidRPr="006F0204">
        <w:rPr>
          <w:rFonts w:ascii="Times New Roman" w:hAnsi="Times New Roman" w:cs="Times New Roman"/>
          <w:sz w:val="24"/>
          <w:szCs w:val="24"/>
          <w:lang w:val="uk-UA"/>
        </w:rPr>
        <w:t>)</w:t>
      </w:r>
      <w:r w:rsidR="00D62B80" w:rsidRPr="006F0204">
        <w:rPr>
          <w:rFonts w:ascii="Times New Roman" w:hAnsi="Times New Roman" w:cs="Times New Roman"/>
          <w:sz w:val="24"/>
          <w:szCs w:val="24"/>
          <w:lang w:val="uk-UA"/>
        </w:rPr>
        <w:t xml:space="preserve"> надіслано додаткову інформацію для розгляду справи про державну допомогу (далі – Лист про додаткову інформацію).</w:t>
      </w:r>
    </w:p>
    <w:p w:rsidR="001B7D43" w:rsidRPr="006F0204" w:rsidRDefault="001B7D43" w:rsidP="001B7D43">
      <w:pPr>
        <w:tabs>
          <w:tab w:val="left" w:pos="284"/>
        </w:tabs>
        <w:spacing w:after="0" w:line="240" w:lineRule="auto"/>
        <w:jc w:val="both"/>
        <w:rPr>
          <w:rFonts w:ascii="Times New Roman" w:hAnsi="Times New Roman" w:cs="Times New Roman"/>
          <w:b/>
          <w:bCs/>
          <w:sz w:val="24"/>
          <w:szCs w:val="24"/>
          <w:lang w:val="uk-UA"/>
        </w:rPr>
      </w:pPr>
    </w:p>
    <w:p w:rsidR="001B7D43" w:rsidRPr="006F0204" w:rsidRDefault="001B7D43" w:rsidP="001B7D43">
      <w:pPr>
        <w:numPr>
          <w:ilvl w:val="0"/>
          <w:numId w:val="8"/>
        </w:numPr>
        <w:tabs>
          <w:tab w:val="left" w:pos="567"/>
        </w:tabs>
        <w:spacing w:after="0" w:line="240" w:lineRule="auto"/>
        <w:ind w:hanging="1429"/>
        <w:jc w:val="both"/>
        <w:rPr>
          <w:rFonts w:ascii="Times New Roman" w:hAnsi="Times New Roman" w:cs="Times New Roman"/>
          <w:b/>
          <w:bCs/>
          <w:sz w:val="24"/>
          <w:szCs w:val="24"/>
          <w:lang w:val="uk-UA"/>
        </w:rPr>
      </w:pPr>
      <w:r w:rsidRPr="006F0204">
        <w:rPr>
          <w:rFonts w:ascii="Times New Roman" w:hAnsi="Times New Roman" w:cs="Times New Roman"/>
          <w:b/>
          <w:sz w:val="24"/>
          <w:szCs w:val="24"/>
          <w:lang w:val="uk-UA"/>
        </w:rPr>
        <w:t>ВІДОМОСТІ ТА ІНФОРМАЦІЯ ВІД НАДАВАЧА ПІДТРИМКИ</w:t>
      </w:r>
    </w:p>
    <w:p w:rsidR="001B7D43" w:rsidRPr="006F0204" w:rsidRDefault="001B7D43" w:rsidP="00E75A4D">
      <w:pPr>
        <w:tabs>
          <w:tab w:val="left" w:pos="284"/>
        </w:tabs>
        <w:spacing w:after="0" w:line="240" w:lineRule="auto"/>
        <w:ind w:left="284"/>
        <w:jc w:val="both"/>
        <w:rPr>
          <w:rFonts w:ascii="Times New Roman" w:hAnsi="Times New Roman" w:cs="Times New Roman"/>
          <w:b/>
          <w:bCs/>
          <w:sz w:val="24"/>
          <w:szCs w:val="24"/>
          <w:lang w:val="uk-UA"/>
        </w:rPr>
      </w:pPr>
    </w:p>
    <w:p w:rsidR="00E75A4D" w:rsidRPr="006F0204" w:rsidRDefault="00E75A4D" w:rsidP="00083469">
      <w:pPr>
        <w:pStyle w:val="rvps2"/>
        <w:numPr>
          <w:ilvl w:val="1"/>
          <w:numId w:val="1"/>
        </w:numPr>
        <w:spacing w:before="0" w:beforeAutospacing="0" w:after="0" w:afterAutospacing="0"/>
        <w:ind w:left="567" w:hanging="567"/>
        <w:jc w:val="both"/>
        <w:rPr>
          <w:b/>
          <w:bCs/>
          <w:lang w:val="uk-UA" w:eastAsia="uk-UA"/>
        </w:rPr>
      </w:pPr>
      <w:r w:rsidRPr="006F0204">
        <w:rPr>
          <w:b/>
          <w:bCs/>
          <w:lang w:val="uk-UA" w:eastAsia="uk-UA"/>
        </w:rPr>
        <w:t>Надавач підтримки</w:t>
      </w:r>
    </w:p>
    <w:p w:rsidR="00E75A4D" w:rsidRPr="006F0204" w:rsidRDefault="00E75A4D" w:rsidP="00E75A4D">
      <w:pPr>
        <w:pStyle w:val="rvps2"/>
        <w:tabs>
          <w:tab w:val="left" w:pos="709"/>
        </w:tabs>
        <w:spacing w:before="0" w:beforeAutospacing="0" w:after="0" w:afterAutospacing="0"/>
        <w:jc w:val="both"/>
        <w:rPr>
          <w:lang w:val="uk-UA" w:eastAsia="uk-UA"/>
        </w:rPr>
      </w:pPr>
    </w:p>
    <w:p w:rsidR="00605175" w:rsidRPr="006F0204" w:rsidRDefault="0055566E" w:rsidP="00083469">
      <w:pPr>
        <w:numPr>
          <w:ilvl w:val="0"/>
          <w:numId w:val="9"/>
        </w:numPr>
        <w:tabs>
          <w:tab w:val="left" w:pos="567"/>
        </w:tabs>
        <w:spacing w:after="0" w:line="240" w:lineRule="auto"/>
        <w:ind w:left="567" w:hanging="567"/>
        <w:jc w:val="both"/>
        <w:rPr>
          <w:rFonts w:ascii="Times New Roman" w:hAnsi="Times New Roman" w:cs="Times New Roman"/>
          <w:sz w:val="24"/>
          <w:szCs w:val="24"/>
          <w:lang w:val="uk-UA" w:eastAsia="uk-UA"/>
        </w:rPr>
      </w:pPr>
      <w:r w:rsidRPr="006F0204">
        <w:rPr>
          <w:rFonts w:ascii="Times New Roman" w:hAnsi="Times New Roman" w:cs="Times New Roman"/>
          <w:sz w:val="24"/>
          <w:szCs w:val="24"/>
          <w:lang w:val="uk-UA"/>
        </w:rPr>
        <w:t>Управління соціального захисту населення Слов’янської міської ради</w:t>
      </w:r>
      <w:r w:rsidR="00417231" w:rsidRPr="006F0204">
        <w:rPr>
          <w:rFonts w:ascii="Times New Roman" w:hAnsi="Times New Roman" w:cs="Times New Roman"/>
          <w:sz w:val="24"/>
          <w:szCs w:val="24"/>
          <w:lang w:val="uk-UA"/>
        </w:rPr>
        <w:br/>
      </w:r>
      <w:r w:rsidR="00E75A4D" w:rsidRPr="006F0204">
        <w:rPr>
          <w:rFonts w:ascii="Times New Roman" w:hAnsi="Times New Roman" w:cs="Times New Roman"/>
          <w:sz w:val="24"/>
          <w:szCs w:val="24"/>
          <w:lang w:val="uk-UA"/>
        </w:rPr>
        <w:t>(вул.</w:t>
      </w:r>
      <w:r w:rsidRPr="006F0204">
        <w:rPr>
          <w:rFonts w:ascii="Times New Roman" w:hAnsi="Times New Roman" w:cs="Times New Roman"/>
          <w:sz w:val="24"/>
          <w:szCs w:val="24"/>
          <w:lang w:val="uk-UA"/>
        </w:rPr>
        <w:t xml:space="preserve"> Ген</w:t>
      </w:r>
      <w:r w:rsidR="00605175" w:rsidRPr="006F0204">
        <w:rPr>
          <w:rFonts w:ascii="Times New Roman" w:hAnsi="Times New Roman" w:cs="Times New Roman"/>
          <w:sz w:val="24"/>
          <w:szCs w:val="24"/>
          <w:lang w:val="uk-UA"/>
        </w:rPr>
        <w:t xml:space="preserve">ерала </w:t>
      </w:r>
      <w:proofErr w:type="spellStart"/>
      <w:r w:rsidR="00605175" w:rsidRPr="006F0204">
        <w:rPr>
          <w:rFonts w:ascii="Times New Roman" w:hAnsi="Times New Roman" w:cs="Times New Roman"/>
          <w:sz w:val="24"/>
          <w:szCs w:val="24"/>
          <w:lang w:val="uk-UA"/>
        </w:rPr>
        <w:t>Батюка</w:t>
      </w:r>
      <w:proofErr w:type="spellEnd"/>
      <w:r w:rsidR="00605175" w:rsidRPr="006F0204">
        <w:rPr>
          <w:rFonts w:ascii="Times New Roman" w:hAnsi="Times New Roman" w:cs="Times New Roman"/>
          <w:sz w:val="24"/>
          <w:szCs w:val="24"/>
          <w:lang w:val="uk-UA"/>
        </w:rPr>
        <w:t>, 40, м. Слов’янськ, Донецька</w:t>
      </w:r>
      <w:r w:rsidR="00E75A4D" w:rsidRPr="006F0204">
        <w:rPr>
          <w:rFonts w:ascii="Times New Roman" w:hAnsi="Times New Roman" w:cs="Times New Roman"/>
          <w:sz w:val="24"/>
          <w:szCs w:val="24"/>
          <w:lang w:val="uk-UA"/>
        </w:rPr>
        <w:t xml:space="preserve"> об</w:t>
      </w:r>
      <w:r w:rsidR="00605175" w:rsidRPr="006F0204">
        <w:rPr>
          <w:rFonts w:ascii="Times New Roman" w:hAnsi="Times New Roman" w:cs="Times New Roman"/>
          <w:sz w:val="24"/>
          <w:szCs w:val="24"/>
          <w:lang w:val="uk-UA"/>
        </w:rPr>
        <w:t>ласть, 84116</w:t>
      </w:r>
      <w:r w:rsidR="00E75A4D" w:rsidRPr="006F0204">
        <w:rPr>
          <w:rFonts w:ascii="Times New Roman" w:hAnsi="Times New Roman" w:cs="Times New Roman"/>
          <w:sz w:val="24"/>
          <w:szCs w:val="24"/>
          <w:lang w:val="uk-UA"/>
        </w:rPr>
        <w:t>, ідентифікацій</w:t>
      </w:r>
      <w:r w:rsidR="00605175" w:rsidRPr="006F0204">
        <w:rPr>
          <w:rFonts w:ascii="Times New Roman" w:hAnsi="Times New Roman" w:cs="Times New Roman"/>
          <w:sz w:val="24"/>
          <w:szCs w:val="24"/>
          <w:lang w:val="uk-UA"/>
        </w:rPr>
        <w:t>ний код юридичної особи 25954290</w:t>
      </w:r>
      <w:r w:rsidR="00E75A4D" w:rsidRPr="006F0204">
        <w:rPr>
          <w:rFonts w:ascii="Times New Roman" w:hAnsi="Times New Roman" w:cs="Times New Roman"/>
          <w:sz w:val="24"/>
          <w:szCs w:val="24"/>
          <w:lang w:val="uk-UA"/>
        </w:rPr>
        <w:t>)</w:t>
      </w:r>
      <w:r w:rsidR="001B7D43" w:rsidRPr="006F0204">
        <w:rPr>
          <w:rFonts w:ascii="Times New Roman" w:hAnsi="Times New Roman" w:cs="Times New Roman"/>
          <w:sz w:val="24"/>
          <w:szCs w:val="24"/>
          <w:lang w:val="uk-UA"/>
        </w:rPr>
        <w:t xml:space="preserve"> (далі – </w:t>
      </w:r>
      <w:r w:rsidR="00D5755B" w:rsidRPr="006F0204">
        <w:rPr>
          <w:rFonts w:ascii="Times New Roman" w:hAnsi="Times New Roman" w:cs="Times New Roman"/>
          <w:sz w:val="24"/>
          <w:szCs w:val="24"/>
          <w:lang w:val="uk-UA"/>
        </w:rPr>
        <w:t xml:space="preserve">УСЗН Слов’янської МР, </w:t>
      </w:r>
      <w:r w:rsidR="001B7D43" w:rsidRPr="006F0204">
        <w:rPr>
          <w:rFonts w:ascii="Times New Roman" w:hAnsi="Times New Roman" w:cs="Times New Roman"/>
          <w:sz w:val="24"/>
          <w:szCs w:val="24"/>
          <w:lang w:val="uk-UA"/>
        </w:rPr>
        <w:t>Надавач)</w:t>
      </w:r>
      <w:r w:rsidR="00E75A4D" w:rsidRPr="006F0204">
        <w:rPr>
          <w:rFonts w:ascii="Times New Roman" w:hAnsi="Times New Roman" w:cs="Times New Roman"/>
          <w:sz w:val="24"/>
          <w:szCs w:val="24"/>
          <w:lang w:val="uk-UA"/>
        </w:rPr>
        <w:t>.</w:t>
      </w:r>
    </w:p>
    <w:p w:rsidR="00EB51E8" w:rsidRPr="006F0204" w:rsidRDefault="00EB51E8" w:rsidP="00EB51E8">
      <w:pPr>
        <w:tabs>
          <w:tab w:val="left" w:pos="567"/>
        </w:tabs>
        <w:spacing w:after="0" w:line="240" w:lineRule="auto"/>
        <w:ind w:left="567"/>
        <w:jc w:val="both"/>
        <w:rPr>
          <w:rFonts w:ascii="Times New Roman" w:hAnsi="Times New Roman" w:cs="Times New Roman"/>
          <w:sz w:val="24"/>
          <w:szCs w:val="24"/>
          <w:lang w:val="uk-UA" w:eastAsia="uk-UA"/>
        </w:rPr>
      </w:pPr>
    </w:p>
    <w:p w:rsidR="00E75A4D" w:rsidRPr="006F0204" w:rsidRDefault="00E75A4D" w:rsidP="00083469">
      <w:pPr>
        <w:pStyle w:val="rvps2"/>
        <w:numPr>
          <w:ilvl w:val="1"/>
          <w:numId w:val="1"/>
        </w:numPr>
        <w:spacing w:before="0" w:beforeAutospacing="0" w:after="0" w:afterAutospacing="0"/>
        <w:ind w:left="567" w:hanging="567"/>
        <w:jc w:val="both"/>
        <w:rPr>
          <w:b/>
          <w:bCs/>
          <w:lang w:val="uk-UA" w:eastAsia="uk-UA"/>
        </w:rPr>
      </w:pPr>
      <w:r w:rsidRPr="006F0204">
        <w:rPr>
          <w:b/>
          <w:bCs/>
          <w:lang w:val="uk-UA" w:eastAsia="uk-UA"/>
        </w:rPr>
        <w:t>Отримувач підтримки</w:t>
      </w:r>
    </w:p>
    <w:p w:rsidR="00E75A4D" w:rsidRPr="006F0204" w:rsidRDefault="00E75A4D" w:rsidP="00E75A4D">
      <w:pPr>
        <w:pStyle w:val="rvps2"/>
        <w:spacing w:before="0" w:beforeAutospacing="0" w:after="0" w:afterAutospacing="0"/>
        <w:jc w:val="both"/>
        <w:rPr>
          <w:b/>
          <w:bCs/>
          <w:lang w:val="uk-UA" w:eastAsia="uk-UA"/>
        </w:rPr>
      </w:pPr>
    </w:p>
    <w:p w:rsidR="00E75A4D" w:rsidRPr="006F0204" w:rsidRDefault="00605175" w:rsidP="00083469">
      <w:pPr>
        <w:numPr>
          <w:ilvl w:val="0"/>
          <w:numId w:val="9"/>
        </w:numPr>
        <w:tabs>
          <w:tab w:val="left" w:pos="567"/>
        </w:tabs>
        <w:spacing w:after="0" w:line="240" w:lineRule="auto"/>
        <w:ind w:left="567" w:hanging="567"/>
        <w:jc w:val="both"/>
        <w:rPr>
          <w:rFonts w:ascii="Times New Roman" w:hAnsi="Times New Roman" w:cs="Times New Roman"/>
          <w:sz w:val="24"/>
          <w:szCs w:val="24"/>
          <w:lang w:val="uk-UA" w:eastAsia="uk-UA"/>
        </w:rPr>
      </w:pPr>
      <w:r w:rsidRPr="006F0204">
        <w:rPr>
          <w:rFonts w:ascii="Times New Roman" w:hAnsi="Times New Roman" w:cs="Times New Roman"/>
          <w:sz w:val="24"/>
          <w:szCs w:val="24"/>
          <w:lang w:val="uk-UA"/>
        </w:rPr>
        <w:t>Комунальне підприємство «Слов’янське тролейбусне управління» Слов’янської міської ради (далі – КП «Слов’янське тролейбусне управління»</w:t>
      </w:r>
      <w:r w:rsidR="006F0204" w:rsidRPr="006F0204">
        <w:rPr>
          <w:rFonts w:ascii="Times New Roman" w:hAnsi="Times New Roman" w:cs="Times New Roman"/>
          <w:sz w:val="24"/>
          <w:szCs w:val="24"/>
          <w:lang w:val="uk-UA"/>
        </w:rPr>
        <w:t xml:space="preserve"> </w:t>
      </w:r>
      <w:proofErr w:type="spellStart"/>
      <w:r w:rsidR="001E6A1F" w:rsidRPr="006F0204">
        <w:rPr>
          <w:rFonts w:ascii="Times New Roman" w:hAnsi="Times New Roman" w:cs="Times New Roman"/>
          <w:sz w:val="24"/>
          <w:szCs w:val="24"/>
          <w:lang w:val="uk-UA"/>
        </w:rPr>
        <w:t>Словянської</w:t>
      </w:r>
      <w:proofErr w:type="spellEnd"/>
      <w:r w:rsidR="001E6A1F" w:rsidRPr="006F0204">
        <w:rPr>
          <w:rFonts w:ascii="Times New Roman" w:hAnsi="Times New Roman" w:cs="Times New Roman"/>
          <w:sz w:val="24"/>
          <w:szCs w:val="24"/>
          <w:lang w:val="uk-UA"/>
        </w:rPr>
        <w:t xml:space="preserve"> МР</w:t>
      </w:r>
      <w:r w:rsidRPr="006F0204">
        <w:rPr>
          <w:rFonts w:ascii="Times New Roman" w:hAnsi="Times New Roman" w:cs="Times New Roman"/>
          <w:sz w:val="24"/>
          <w:szCs w:val="24"/>
          <w:lang w:val="uk-UA"/>
        </w:rPr>
        <w:t xml:space="preserve">, Підприємство) (вул. Ясна, 34, м. Слов’янськ, Донецька область, 84116, ідентифікаційний код юридичної особи </w:t>
      </w:r>
      <w:r w:rsidR="002F7C50" w:rsidRPr="006F0204">
        <w:rPr>
          <w:rFonts w:ascii="Times New Roman" w:hAnsi="Times New Roman" w:cs="Times New Roman"/>
          <w:sz w:val="24"/>
          <w:szCs w:val="24"/>
          <w:lang w:val="uk-UA"/>
        </w:rPr>
        <w:t xml:space="preserve"> 33244567</w:t>
      </w:r>
      <w:r w:rsidRPr="006F0204">
        <w:rPr>
          <w:rFonts w:ascii="Times New Roman" w:hAnsi="Times New Roman" w:cs="Times New Roman"/>
          <w:sz w:val="24"/>
          <w:szCs w:val="24"/>
          <w:lang w:val="uk-UA"/>
        </w:rPr>
        <w:t>).</w:t>
      </w:r>
    </w:p>
    <w:p w:rsidR="00E75A4D" w:rsidRPr="006F0204" w:rsidRDefault="00E75A4D" w:rsidP="00E75A4D">
      <w:pPr>
        <w:pStyle w:val="rvps2"/>
        <w:spacing w:before="0" w:beforeAutospacing="0" w:after="0" w:afterAutospacing="0"/>
        <w:jc w:val="both"/>
        <w:rPr>
          <w:lang w:val="uk-UA" w:eastAsia="uk-UA"/>
        </w:rPr>
      </w:pPr>
    </w:p>
    <w:p w:rsidR="00E75A4D" w:rsidRPr="006F0204" w:rsidRDefault="00E75A4D" w:rsidP="008F24C4">
      <w:pPr>
        <w:pStyle w:val="rvps2"/>
        <w:numPr>
          <w:ilvl w:val="1"/>
          <w:numId w:val="1"/>
        </w:numPr>
        <w:spacing w:before="0" w:beforeAutospacing="0" w:after="0" w:afterAutospacing="0"/>
        <w:ind w:left="567" w:hanging="567"/>
        <w:jc w:val="both"/>
        <w:rPr>
          <w:b/>
          <w:bCs/>
          <w:lang w:val="uk-UA" w:eastAsia="uk-UA"/>
        </w:rPr>
      </w:pPr>
      <w:r w:rsidRPr="006F0204">
        <w:rPr>
          <w:b/>
          <w:bCs/>
          <w:lang w:val="uk-UA" w:eastAsia="uk-UA"/>
        </w:rPr>
        <w:t>Мета (ціль) підтримки</w:t>
      </w:r>
    </w:p>
    <w:p w:rsidR="00E75A4D" w:rsidRPr="006F0204" w:rsidRDefault="00E75A4D" w:rsidP="00E75A4D">
      <w:pPr>
        <w:pStyle w:val="rvps2"/>
        <w:spacing w:before="0" w:beforeAutospacing="0" w:after="0" w:afterAutospacing="0"/>
        <w:jc w:val="both"/>
        <w:rPr>
          <w:b/>
          <w:bCs/>
          <w:lang w:val="uk-UA" w:eastAsia="uk-UA"/>
        </w:rPr>
      </w:pPr>
    </w:p>
    <w:p w:rsidR="009A11A3" w:rsidRPr="006F0204" w:rsidRDefault="009A11A3" w:rsidP="008F24C4">
      <w:pPr>
        <w:pStyle w:val="rvps2"/>
        <w:numPr>
          <w:ilvl w:val="0"/>
          <w:numId w:val="9"/>
        </w:numPr>
        <w:spacing w:before="0" w:beforeAutospacing="0" w:after="0" w:afterAutospacing="0"/>
        <w:ind w:left="567" w:hanging="567"/>
        <w:jc w:val="both"/>
        <w:rPr>
          <w:lang w:val="uk-UA" w:eastAsia="uk-UA"/>
        </w:rPr>
      </w:pPr>
      <w:r w:rsidRPr="006F0204">
        <w:rPr>
          <w:lang w:val="uk-UA" w:eastAsia="uk-UA"/>
        </w:rPr>
        <w:t>Метою (ціллю) підтримки є:</w:t>
      </w:r>
    </w:p>
    <w:p w:rsidR="009A11A3" w:rsidRPr="006F0204" w:rsidRDefault="009A11A3" w:rsidP="00083469">
      <w:pPr>
        <w:pStyle w:val="rvps2"/>
        <w:spacing w:before="0" w:beforeAutospacing="0" w:after="0" w:afterAutospacing="0"/>
        <w:ind w:left="567"/>
        <w:jc w:val="both"/>
        <w:rPr>
          <w:lang w:val="uk-UA" w:eastAsia="uk-UA"/>
        </w:rPr>
      </w:pPr>
      <w:r w:rsidRPr="006F0204">
        <w:rPr>
          <w:lang w:val="uk-UA" w:eastAsia="uk-UA"/>
        </w:rPr>
        <w:t>- сприяння окремим видам господарської діяльності;</w:t>
      </w:r>
    </w:p>
    <w:p w:rsidR="009A11A3" w:rsidRPr="006F0204" w:rsidRDefault="009A11A3" w:rsidP="00083469">
      <w:pPr>
        <w:pStyle w:val="rvps2"/>
        <w:spacing w:before="0" w:beforeAutospacing="0" w:after="0" w:afterAutospacing="0"/>
        <w:ind w:left="567"/>
        <w:jc w:val="both"/>
        <w:rPr>
          <w:lang w:val="uk-UA" w:eastAsia="uk-UA"/>
        </w:rPr>
      </w:pPr>
      <w:r w:rsidRPr="006F0204">
        <w:rPr>
          <w:lang w:val="uk-UA" w:eastAsia="uk-UA"/>
        </w:rPr>
        <w:t>- створення належних умов для надання населенню, у тому числі пільговій категорії населення, доступних, якісних та безпечних послуг із перевезення тролейбусами з урахуванням потреб осіб з обмеженими фізичними можливостями.</w:t>
      </w:r>
    </w:p>
    <w:p w:rsidR="00E75A4D" w:rsidRPr="006F0204" w:rsidRDefault="00E75A4D" w:rsidP="009A11A3">
      <w:pPr>
        <w:pStyle w:val="rvps2"/>
        <w:spacing w:before="0" w:beforeAutospacing="0" w:after="0" w:afterAutospacing="0"/>
        <w:ind w:left="360"/>
        <w:jc w:val="both"/>
        <w:rPr>
          <w:lang w:val="uk-UA" w:eastAsia="uk-UA"/>
        </w:rPr>
      </w:pPr>
    </w:p>
    <w:p w:rsidR="00E75A4D" w:rsidRPr="006F0204" w:rsidRDefault="00E75A4D" w:rsidP="008F24C4">
      <w:pPr>
        <w:pStyle w:val="rvps2"/>
        <w:numPr>
          <w:ilvl w:val="1"/>
          <w:numId w:val="1"/>
        </w:numPr>
        <w:spacing w:before="0" w:beforeAutospacing="0" w:after="0" w:afterAutospacing="0"/>
        <w:ind w:left="567" w:hanging="567"/>
        <w:jc w:val="both"/>
        <w:rPr>
          <w:b/>
          <w:bCs/>
          <w:lang w:val="uk-UA" w:eastAsia="uk-UA"/>
        </w:rPr>
      </w:pPr>
      <w:r w:rsidRPr="006F0204">
        <w:rPr>
          <w:b/>
          <w:bCs/>
          <w:lang w:val="uk-UA" w:eastAsia="uk-UA"/>
        </w:rPr>
        <w:t>Очікуваний результат</w:t>
      </w:r>
    </w:p>
    <w:p w:rsidR="00E75A4D" w:rsidRPr="006F0204" w:rsidRDefault="00E75A4D" w:rsidP="00E75A4D">
      <w:pPr>
        <w:pStyle w:val="rvps2"/>
        <w:spacing w:before="0" w:beforeAutospacing="0" w:after="0" w:afterAutospacing="0"/>
        <w:ind w:left="426"/>
        <w:jc w:val="both"/>
        <w:rPr>
          <w:b/>
          <w:bCs/>
          <w:lang w:val="uk-UA" w:eastAsia="uk-UA"/>
        </w:rPr>
      </w:pPr>
    </w:p>
    <w:p w:rsidR="009A11A3" w:rsidRPr="006F0204" w:rsidRDefault="009A11A3" w:rsidP="008F24C4">
      <w:pPr>
        <w:pStyle w:val="rvps2"/>
        <w:numPr>
          <w:ilvl w:val="0"/>
          <w:numId w:val="9"/>
        </w:numPr>
        <w:spacing w:before="0" w:beforeAutospacing="0" w:after="0" w:afterAutospacing="0"/>
        <w:ind w:left="567" w:hanging="567"/>
        <w:jc w:val="both"/>
        <w:rPr>
          <w:lang w:val="uk-UA" w:eastAsia="uk-UA"/>
        </w:rPr>
      </w:pPr>
      <w:r w:rsidRPr="006F0204">
        <w:rPr>
          <w:lang w:val="uk-UA" w:eastAsia="uk-UA"/>
        </w:rPr>
        <w:t>Доступність транспортних послуг для усіх верств населення; пріоритетність розвитку міського електротранспорту у місті з підвищеним рівнем забрудненості та курортного регіону; беззбиткова робота перевізника.</w:t>
      </w:r>
    </w:p>
    <w:p w:rsidR="00E75A4D" w:rsidRPr="006F0204" w:rsidRDefault="00E75A4D" w:rsidP="009A11A3">
      <w:pPr>
        <w:pStyle w:val="a5"/>
        <w:spacing w:after="0" w:line="240" w:lineRule="auto"/>
        <w:ind w:left="284"/>
        <w:jc w:val="both"/>
        <w:rPr>
          <w:lang w:val="uk-UA" w:eastAsia="uk-UA"/>
        </w:rPr>
      </w:pPr>
    </w:p>
    <w:p w:rsidR="00E75A4D" w:rsidRPr="006F0204" w:rsidRDefault="00E75A4D" w:rsidP="008F24C4">
      <w:pPr>
        <w:pStyle w:val="rvps2"/>
        <w:numPr>
          <w:ilvl w:val="1"/>
          <w:numId w:val="1"/>
        </w:numPr>
        <w:spacing w:before="0" w:beforeAutospacing="0" w:after="0" w:afterAutospacing="0"/>
        <w:ind w:left="567" w:hanging="567"/>
        <w:jc w:val="both"/>
        <w:rPr>
          <w:b/>
          <w:bCs/>
          <w:lang w:val="uk-UA" w:eastAsia="uk-UA"/>
        </w:rPr>
      </w:pPr>
      <w:r w:rsidRPr="006F0204">
        <w:rPr>
          <w:b/>
          <w:bCs/>
          <w:lang w:val="uk-UA" w:eastAsia="uk-UA"/>
        </w:rPr>
        <w:t>Форма підтримки</w:t>
      </w:r>
    </w:p>
    <w:p w:rsidR="00E75A4D" w:rsidRPr="006F0204" w:rsidRDefault="00E75A4D" w:rsidP="00E75A4D">
      <w:pPr>
        <w:pStyle w:val="rvps2"/>
        <w:tabs>
          <w:tab w:val="left" w:pos="284"/>
        </w:tabs>
        <w:spacing w:before="0" w:beforeAutospacing="0" w:after="0" w:afterAutospacing="0"/>
        <w:jc w:val="both"/>
        <w:rPr>
          <w:b/>
          <w:bCs/>
          <w:lang w:val="uk-UA" w:eastAsia="uk-UA"/>
        </w:rPr>
      </w:pPr>
    </w:p>
    <w:p w:rsidR="00E75A4D" w:rsidRPr="006F0204" w:rsidRDefault="001B7D43" w:rsidP="008F24C4">
      <w:pPr>
        <w:pStyle w:val="rvps2"/>
        <w:numPr>
          <w:ilvl w:val="0"/>
          <w:numId w:val="9"/>
        </w:numPr>
        <w:spacing w:before="0" w:beforeAutospacing="0" w:after="0" w:afterAutospacing="0"/>
        <w:ind w:left="567" w:hanging="567"/>
        <w:jc w:val="both"/>
        <w:rPr>
          <w:lang w:val="uk-UA" w:eastAsia="uk-UA"/>
        </w:rPr>
      </w:pPr>
      <w:r w:rsidRPr="006F0204">
        <w:rPr>
          <w:lang w:val="uk-UA" w:eastAsia="uk-UA"/>
        </w:rPr>
        <w:t>Субсидії</w:t>
      </w:r>
      <w:r w:rsidR="009A11A3" w:rsidRPr="006F0204">
        <w:rPr>
          <w:lang w:val="uk-UA" w:eastAsia="uk-UA"/>
        </w:rPr>
        <w:t xml:space="preserve"> та поточні трансферти на компенсацію витрат за пільговий проїзд електротранспортом окремих категорій громадян, пільги яким гарантовано державою, а саме: виплату оплати праці, відрахування на соціальні заходи, оплату електроенергії.</w:t>
      </w:r>
    </w:p>
    <w:p w:rsidR="009A11A3" w:rsidRPr="006F0204" w:rsidRDefault="009A11A3" w:rsidP="00D26E60">
      <w:pPr>
        <w:pStyle w:val="rvps2"/>
        <w:spacing w:before="0" w:beforeAutospacing="0" w:after="0" w:afterAutospacing="0"/>
        <w:ind w:left="360"/>
        <w:jc w:val="both"/>
        <w:rPr>
          <w:lang w:val="uk-UA" w:eastAsia="uk-UA"/>
        </w:rPr>
      </w:pPr>
    </w:p>
    <w:p w:rsidR="00E75A4D" w:rsidRPr="006F0204" w:rsidRDefault="00E75A4D" w:rsidP="008F24C4">
      <w:pPr>
        <w:pStyle w:val="rvps2"/>
        <w:numPr>
          <w:ilvl w:val="1"/>
          <w:numId w:val="1"/>
        </w:numPr>
        <w:spacing w:before="0" w:beforeAutospacing="0" w:after="0" w:afterAutospacing="0"/>
        <w:ind w:left="567" w:hanging="567"/>
        <w:jc w:val="both"/>
        <w:rPr>
          <w:b/>
          <w:bCs/>
          <w:lang w:val="uk-UA" w:eastAsia="uk-UA"/>
        </w:rPr>
      </w:pPr>
      <w:r w:rsidRPr="006F0204">
        <w:rPr>
          <w:b/>
          <w:bCs/>
          <w:lang w:val="uk-UA" w:eastAsia="uk-UA"/>
        </w:rPr>
        <w:t>Підстава для надання підтримки</w:t>
      </w:r>
    </w:p>
    <w:p w:rsidR="00E75A4D" w:rsidRPr="006F0204" w:rsidRDefault="00E75A4D" w:rsidP="00E75A4D">
      <w:pPr>
        <w:pStyle w:val="rvps2"/>
        <w:spacing w:before="0" w:beforeAutospacing="0" w:after="0" w:afterAutospacing="0"/>
        <w:jc w:val="both"/>
        <w:rPr>
          <w:lang w:val="uk-UA" w:eastAsia="uk-UA"/>
        </w:rPr>
      </w:pPr>
    </w:p>
    <w:p w:rsidR="00836C56" w:rsidRPr="006F0204" w:rsidRDefault="00836C56" w:rsidP="008F24C4">
      <w:pPr>
        <w:pStyle w:val="rvps2"/>
        <w:numPr>
          <w:ilvl w:val="0"/>
          <w:numId w:val="9"/>
        </w:numPr>
        <w:tabs>
          <w:tab w:val="left" w:pos="567"/>
        </w:tabs>
        <w:spacing w:before="0" w:beforeAutospacing="0" w:after="0" w:afterAutospacing="0"/>
        <w:ind w:left="567" w:hanging="567"/>
        <w:jc w:val="both"/>
        <w:rPr>
          <w:lang w:val="uk-UA" w:eastAsia="uk-UA"/>
        </w:rPr>
      </w:pPr>
      <w:r w:rsidRPr="006F0204">
        <w:rPr>
          <w:lang w:val="uk-UA" w:eastAsia="uk-UA"/>
        </w:rPr>
        <w:t>Бюджетний кодекс України (далі – Кодекс).</w:t>
      </w:r>
    </w:p>
    <w:p w:rsidR="00BB2BC6" w:rsidRPr="006F0204" w:rsidRDefault="00BB2BC6" w:rsidP="00BB2BC6">
      <w:pPr>
        <w:pStyle w:val="rvps2"/>
        <w:tabs>
          <w:tab w:val="left" w:pos="284"/>
        </w:tabs>
        <w:spacing w:before="0" w:beforeAutospacing="0" w:after="0" w:afterAutospacing="0"/>
        <w:ind w:left="426"/>
        <w:jc w:val="both"/>
        <w:rPr>
          <w:lang w:val="uk-UA" w:eastAsia="uk-UA"/>
        </w:rPr>
      </w:pPr>
    </w:p>
    <w:p w:rsidR="00BB2BC6" w:rsidRPr="006F0204" w:rsidRDefault="00BB2BC6" w:rsidP="008F24C4">
      <w:pPr>
        <w:pStyle w:val="rvps2"/>
        <w:numPr>
          <w:ilvl w:val="0"/>
          <w:numId w:val="9"/>
        </w:numPr>
        <w:spacing w:before="0" w:beforeAutospacing="0" w:after="0" w:afterAutospacing="0"/>
        <w:ind w:left="567" w:hanging="567"/>
        <w:jc w:val="both"/>
        <w:rPr>
          <w:lang w:val="uk-UA" w:eastAsia="uk-UA"/>
        </w:rPr>
      </w:pPr>
      <w:r w:rsidRPr="006F0204">
        <w:rPr>
          <w:lang w:val="uk-UA" w:eastAsia="uk-UA"/>
        </w:rPr>
        <w:t>Закон України «Про місцеве самоврядування в Україні».</w:t>
      </w:r>
    </w:p>
    <w:p w:rsidR="00836C56" w:rsidRPr="006F0204" w:rsidRDefault="00836C56" w:rsidP="00836C56">
      <w:pPr>
        <w:pStyle w:val="rvps2"/>
        <w:spacing w:before="0" w:beforeAutospacing="0" w:after="0" w:afterAutospacing="0"/>
        <w:ind w:left="360"/>
        <w:jc w:val="both"/>
        <w:rPr>
          <w:lang w:val="uk-UA" w:eastAsia="uk-UA"/>
        </w:rPr>
      </w:pPr>
    </w:p>
    <w:p w:rsidR="00D26E60" w:rsidRPr="006F0204" w:rsidRDefault="00D26E60" w:rsidP="008F24C4">
      <w:pPr>
        <w:pStyle w:val="rvps2"/>
        <w:numPr>
          <w:ilvl w:val="0"/>
          <w:numId w:val="9"/>
        </w:numPr>
        <w:tabs>
          <w:tab w:val="left" w:pos="0"/>
          <w:tab w:val="left" w:pos="567"/>
        </w:tabs>
        <w:spacing w:before="0" w:beforeAutospacing="0" w:after="0" w:afterAutospacing="0"/>
        <w:ind w:left="0" w:firstLine="0"/>
        <w:jc w:val="both"/>
        <w:rPr>
          <w:lang w:val="uk-UA" w:eastAsia="uk-UA"/>
        </w:rPr>
      </w:pPr>
      <w:r w:rsidRPr="006F0204">
        <w:rPr>
          <w:lang w:val="uk-UA" w:eastAsia="uk-UA"/>
        </w:rPr>
        <w:t>Закон України «Про міський електричний транспорт».</w:t>
      </w:r>
    </w:p>
    <w:p w:rsidR="00D26E60" w:rsidRPr="006F0204" w:rsidRDefault="00D26E60" w:rsidP="00D26E60">
      <w:pPr>
        <w:pStyle w:val="rvps2"/>
        <w:spacing w:before="0" w:beforeAutospacing="0" w:after="0" w:afterAutospacing="0"/>
        <w:ind w:left="567"/>
        <w:jc w:val="both"/>
        <w:rPr>
          <w:lang w:val="uk-UA" w:eastAsia="uk-UA"/>
        </w:rPr>
      </w:pPr>
    </w:p>
    <w:p w:rsidR="00D26E60" w:rsidRPr="006F0204" w:rsidRDefault="005A2B92" w:rsidP="008F24C4">
      <w:pPr>
        <w:pStyle w:val="rvps2"/>
        <w:numPr>
          <w:ilvl w:val="0"/>
          <w:numId w:val="9"/>
        </w:numPr>
        <w:tabs>
          <w:tab w:val="left" w:pos="709"/>
        </w:tabs>
        <w:spacing w:before="0" w:beforeAutospacing="0" w:after="0" w:afterAutospacing="0"/>
        <w:ind w:left="567" w:hanging="567"/>
        <w:jc w:val="both"/>
        <w:rPr>
          <w:lang w:val="uk-UA" w:eastAsia="uk-UA"/>
        </w:rPr>
      </w:pPr>
      <w:r w:rsidRPr="006F0204">
        <w:rPr>
          <w:lang w:val="uk-UA" w:eastAsia="uk-UA"/>
        </w:rPr>
        <w:lastRenderedPageBreak/>
        <w:t>Р</w:t>
      </w:r>
      <w:r w:rsidR="00D26E60" w:rsidRPr="006F0204">
        <w:rPr>
          <w:lang w:val="uk-UA" w:eastAsia="uk-UA"/>
        </w:rPr>
        <w:t>ішення</w:t>
      </w:r>
      <w:r w:rsidR="006F0204" w:rsidRPr="006F0204">
        <w:rPr>
          <w:lang w:val="uk-UA" w:eastAsia="uk-UA"/>
        </w:rPr>
        <w:t xml:space="preserve"> </w:t>
      </w:r>
      <w:r w:rsidR="00D26E60" w:rsidRPr="006F0204">
        <w:rPr>
          <w:lang w:val="uk-UA" w:eastAsia="uk-UA"/>
        </w:rPr>
        <w:t xml:space="preserve">Слов’янської </w:t>
      </w:r>
      <w:r w:rsidR="001E6A1F" w:rsidRPr="006F0204">
        <w:rPr>
          <w:lang w:val="uk-UA" w:eastAsia="uk-UA"/>
        </w:rPr>
        <w:t xml:space="preserve">МР </w:t>
      </w:r>
      <w:r w:rsidR="00D26E60" w:rsidRPr="006F0204">
        <w:rPr>
          <w:lang w:val="uk-UA" w:eastAsia="uk-UA"/>
        </w:rPr>
        <w:t>«Про затвердження Програми соціального захисту деяких категорій мешканців на території Сл</w:t>
      </w:r>
      <w:r w:rsidR="0045367D" w:rsidRPr="006F0204">
        <w:rPr>
          <w:lang w:val="uk-UA" w:eastAsia="uk-UA"/>
        </w:rPr>
        <w:t xml:space="preserve">ов’янської міської </w:t>
      </w:r>
      <w:r w:rsidRPr="006F0204">
        <w:rPr>
          <w:lang w:val="uk-UA" w:eastAsia="uk-UA"/>
        </w:rPr>
        <w:t xml:space="preserve">ради </w:t>
      </w:r>
      <w:r w:rsidR="0045367D" w:rsidRPr="006F0204">
        <w:rPr>
          <w:lang w:val="uk-UA" w:eastAsia="uk-UA"/>
        </w:rPr>
        <w:t>на 2020 – 2024</w:t>
      </w:r>
      <w:r w:rsidR="00D26E60" w:rsidRPr="006F0204">
        <w:rPr>
          <w:lang w:val="uk-UA" w:eastAsia="uk-UA"/>
        </w:rPr>
        <w:t xml:space="preserve"> роки в межах в</w:t>
      </w:r>
      <w:r w:rsidR="0045367D" w:rsidRPr="006F0204">
        <w:rPr>
          <w:lang w:val="uk-UA" w:eastAsia="uk-UA"/>
        </w:rPr>
        <w:t>ласних повноважень»</w:t>
      </w:r>
      <w:r w:rsidRPr="006F0204">
        <w:rPr>
          <w:lang w:val="uk-UA" w:eastAsia="uk-UA"/>
        </w:rPr>
        <w:t xml:space="preserve"> від 20.12.2019 № 11-LXXVI-7</w:t>
      </w:r>
      <w:r w:rsidR="00D26E60" w:rsidRPr="006F0204">
        <w:rPr>
          <w:lang w:val="uk-UA" w:eastAsia="uk-UA"/>
        </w:rPr>
        <w:t>.</w:t>
      </w:r>
    </w:p>
    <w:p w:rsidR="00E75A4D" w:rsidRPr="006F0204" w:rsidRDefault="00E75A4D" w:rsidP="00A82131">
      <w:pPr>
        <w:pStyle w:val="rvps2"/>
        <w:spacing w:before="0" w:beforeAutospacing="0" w:after="0" w:afterAutospacing="0"/>
        <w:jc w:val="both"/>
        <w:rPr>
          <w:highlight w:val="yellow"/>
          <w:lang w:val="uk-UA" w:eastAsia="uk-UA"/>
        </w:rPr>
      </w:pPr>
    </w:p>
    <w:p w:rsidR="00D26E60" w:rsidRPr="006F0204" w:rsidRDefault="00D26E60" w:rsidP="008F24C4">
      <w:pPr>
        <w:pStyle w:val="rvps2"/>
        <w:numPr>
          <w:ilvl w:val="1"/>
          <w:numId w:val="1"/>
        </w:numPr>
        <w:tabs>
          <w:tab w:val="left" w:pos="567"/>
        </w:tabs>
        <w:spacing w:before="0" w:beforeAutospacing="0" w:after="0" w:afterAutospacing="0"/>
        <w:ind w:left="567" w:hanging="567"/>
        <w:jc w:val="both"/>
        <w:rPr>
          <w:b/>
          <w:bCs/>
          <w:lang w:val="uk-UA" w:eastAsia="uk-UA"/>
        </w:rPr>
      </w:pPr>
      <w:r w:rsidRPr="006F0204">
        <w:rPr>
          <w:b/>
          <w:bCs/>
          <w:lang w:val="uk-UA" w:eastAsia="uk-UA"/>
        </w:rPr>
        <w:t>Обсяг підтримки</w:t>
      </w:r>
    </w:p>
    <w:p w:rsidR="000747FF" w:rsidRPr="006F0204" w:rsidRDefault="000747FF" w:rsidP="000747FF">
      <w:pPr>
        <w:pStyle w:val="rvps2"/>
        <w:tabs>
          <w:tab w:val="left" w:pos="426"/>
        </w:tabs>
        <w:spacing w:before="0" w:beforeAutospacing="0" w:after="0" w:afterAutospacing="0"/>
        <w:ind w:left="284"/>
        <w:jc w:val="both"/>
        <w:rPr>
          <w:b/>
          <w:bCs/>
          <w:lang w:val="uk-UA" w:eastAsia="uk-UA"/>
        </w:rPr>
      </w:pPr>
    </w:p>
    <w:p w:rsidR="00D26E60" w:rsidRPr="006F0204" w:rsidRDefault="00D26E60" w:rsidP="008F24C4">
      <w:pPr>
        <w:pStyle w:val="rvps2"/>
        <w:numPr>
          <w:ilvl w:val="0"/>
          <w:numId w:val="9"/>
        </w:numPr>
        <w:tabs>
          <w:tab w:val="left" w:pos="567"/>
        </w:tabs>
        <w:spacing w:before="0" w:beforeAutospacing="0" w:after="0" w:afterAutospacing="0"/>
        <w:jc w:val="both"/>
        <w:rPr>
          <w:lang w:val="uk-UA" w:eastAsia="uk-UA"/>
        </w:rPr>
      </w:pPr>
      <w:r w:rsidRPr="006F0204">
        <w:rPr>
          <w:lang w:val="uk-UA" w:eastAsia="uk-UA"/>
        </w:rPr>
        <w:t xml:space="preserve">Загальний обсяг підтримки – </w:t>
      </w:r>
      <w:r w:rsidR="000747FF" w:rsidRPr="006F0204">
        <w:rPr>
          <w:lang w:val="uk-UA" w:eastAsia="uk-UA"/>
        </w:rPr>
        <w:t>75 000</w:t>
      </w:r>
      <w:r w:rsidR="005B7705" w:rsidRPr="006F0204">
        <w:rPr>
          <w:lang w:val="uk-UA" w:eastAsia="uk-UA"/>
        </w:rPr>
        <w:t> </w:t>
      </w:r>
      <w:r w:rsidR="000747FF" w:rsidRPr="006F0204">
        <w:rPr>
          <w:lang w:val="uk-UA" w:eastAsia="uk-UA"/>
        </w:rPr>
        <w:t>000</w:t>
      </w:r>
      <w:r w:rsidRPr="006F0204">
        <w:rPr>
          <w:lang w:val="uk-UA" w:eastAsia="uk-UA"/>
        </w:rPr>
        <w:t>грн.</w:t>
      </w:r>
    </w:p>
    <w:p w:rsidR="00D26E60" w:rsidRPr="006F0204" w:rsidRDefault="00D26E60" w:rsidP="008F24C4">
      <w:pPr>
        <w:spacing w:after="0" w:line="240" w:lineRule="auto"/>
        <w:ind w:left="567"/>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З них:</w:t>
      </w:r>
    </w:p>
    <w:p w:rsidR="00D26E60" w:rsidRPr="006F0204" w:rsidRDefault="008F24C4" w:rsidP="008F24C4">
      <w:pPr>
        <w:pStyle w:val="a8"/>
        <w:spacing w:before="0" w:beforeAutospacing="0" w:after="0" w:afterAutospacing="0"/>
        <w:ind w:left="426" w:firstLine="141"/>
        <w:jc w:val="both"/>
        <w:rPr>
          <w:lang w:val="uk-UA"/>
        </w:rPr>
      </w:pPr>
      <w:r w:rsidRPr="006F0204">
        <w:rPr>
          <w:lang w:val="uk-UA"/>
        </w:rPr>
        <w:t xml:space="preserve">- </w:t>
      </w:r>
      <w:r w:rsidR="00D26E60" w:rsidRPr="006F0204">
        <w:rPr>
          <w:lang w:val="uk-UA"/>
        </w:rPr>
        <w:t>2020 рік –</w:t>
      </w:r>
      <w:r w:rsidR="000747FF" w:rsidRPr="006F0204">
        <w:rPr>
          <w:lang w:val="uk-UA"/>
        </w:rPr>
        <w:t xml:space="preserve"> 15 000 000 грн;</w:t>
      </w:r>
    </w:p>
    <w:p w:rsidR="000747FF" w:rsidRPr="006F0204" w:rsidRDefault="008F24C4" w:rsidP="008F24C4">
      <w:pPr>
        <w:pStyle w:val="a8"/>
        <w:spacing w:before="0" w:beforeAutospacing="0" w:after="0" w:afterAutospacing="0"/>
        <w:ind w:left="426" w:firstLine="141"/>
        <w:jc w:val="both"/>
        <w:rPr>
          <w:lang w:val="uk-UA"/>
        </w:rPr>
      </w:pPr>
      <w:r w:rsidRPr="006F0204">
        <w:rPr>
          <w:lang w:val="uk-UA"/>
        </w:rPr>
        <w:t xml:space="preserve">- </w:t>
      </w:r>
      <w:r w:rsidR="000747FF" w:rsidRPr="006F0204">
        <w:rPr>
          <w:lang w:val="uk-UA"/>
        </w:rPr>
        <w:t>2021 рік – 15 000 000 грн;</w:t>
      </w:r>
    </w:p>
    <w:p w:rsidR="000747FF" w:rsidRPr="006F0204" w:rsidRDefault="008F24C4" w:rsidP="008F24C4">
      <w:pPr>
        <w:pStyle w:val="a8"/>
        <w:spacing w:before="0" w:beforeAutospacing="0" w:after="0" w:afterAutospacing="0"/>
        <w:ind w:left="426" w:firstLine="141"/>
        <w:jc w:val="both"/>
        <w:rPr>
          <w:lang w:val="uk-UA"/>
        </w:rPr>
      </w:pPr>
      <w:r w:rsidRPr="006F0204">
        <w:rPr>
          <w:lang w:val="uk-UA"/>
        </w:rPr>
        <w:t xml:space="preserve">- </w:t>
      </w:r>
      <w:r w:rsidR="000747FF" w:rsidRPr="006F0204">
        <w:rPr>
          <w:lang w:val="uk-UA"/>
        </w:rPr>
        <w:t>2022 рік – 15 000 000 грн;</w:t>
      </w:r>
    </w:p>
    <w:p w:rsidR="000747FF" w:rsidRPr="006F0204" w:rsidRDefault="008F24C4" w:rsidP="008F24C4">
      <w:pPr>
        <w:pStyle w:val="a8"/>
        <w:spacing w:before="0" w:beforeAutospacing="0" w:after="0" w:afterAutospacing="0"/>
        <w:ind w:left="567"/>
        <w:jc w:val="both"/>
        <w:rPr>
          <w:lang w:val="uk-UA"/>
        </w:rPr>
      </w:pPr>
      <w:r w:rsidRPr="006F0204">
        <w:rPr>
          <w:lang w:val="uk-UA"/>
        </w:rPr>
        <w:t xml:space="preserve">- </w:t>
      </w:r>
      <w:r w:rsidR="000747FF" w:rsidRPr="006F0204">
        <w:rPr>
          <w:lang w:val="uk-UA"/>
        </w:rPr>
        <w:t>2023 рік – 15 000 000 грн;</w:t>
      </w:r>
    </w:p>
    <w:p w:rsidR="000747FF" w:rsidRPr="006F0204" w:rsidRDefault="008F24C4" w:rsidP="008F24C4">
      <w:pPr>
        <w:pStyle w:val="a8"/>
        <w:spacing w:before="0" w:beforeAutospacing="0" w:after="0" w:afterAutospacing="0"/>
        <w:ind w:left="567"/>
        <w:jc w:val="both"/>
        <w:rPr>
          <w:lang w:val="uk-UA"/>
        </w:rPr>
      </w:pPr>
      <w:r w:rsidRPr="006F0204">
        <w:rPr>
          <w:lang w:val="uk-UA"/>
        </w:rPr>
        <w:t xml:space="preserve">- </w:t>
      </w:r>
      <w:r w:rsidR="000747FF" w:rsidRPr="006F0204">
        <w:rPr>
          <w:lang w:val="uk-UA"/>
        </w:rPr>
        <w:t>2024 рік – 15 000 000 грн.</w:t>
      </w:r>
    </w:p>
    <w:p w:rsidR="00D26E60" w:rsidRPr="006F0204" w:rsidRDefault="00D26E60" w:rsidP="000747FF">
      <w:pPr>
        <w:pStyle w:val="rvps2"/>
        <w:spacing w:before="0" w:beforeAutospacing="0" w:after="0" w:afterAutospacing="0"/>
        <w:jc w:val="both"/>
        <w:rPr>
          <w:b/>
          <w:bCs/>
          <w:lang w:val="uk-UA" w:eastAsia="uk-UA"/>
        </w:rPr>
      </w:pPr>
    </w:p>
    <w:p w:rsidR="00E75A4D" w:rsidRPr="006F0204" w:rsidRDefault="00E75A4D" w:rsidP="008F24C4">
      <w:pPr>
        <w:pStyle w:val="rvps2"/>
        <w:numPr>
          <w:ilvl w:val="1"/>
          <w:numId w:val="1"/>
        </w:numPr>
        <w:spacing w:before="0" w:beforeAutospacing="0" w:after="0" w:afterAutospacing="0"/>
        <w:ind w:left="567" w:hanging="567"/>
        <w:jc w:val="both"/>
        <w:rPr>
          <w:b/>
          <w:bCs/>
          <w:lang w:val="uk-UA" w:eastAsia="uk-UA"/>
        </w:rPr>
      </w:pPr>
      <w:r w:rsidRPr="006F0204">
        <w:rPr>
          <w:b/>
          <w:bCs/>
          <w:lang w:val="uk-UA" w:eastAsia="uk-UA"/>
        </w:rPr>
        <w:t>Тривалість підтримки</w:t>
      </w:r>
    </w:p>
    <w:p w:rsidR="00E75A4D" w:rsidRPr="006F0204" w:rsidRDefault="00E75A4D" w:rsidP="00E75A4D">
      <w:pPr>
        <w:pStyle w:val="rvps2"/>
        <w:spacing w:before="0" w:beforeAutospacing="0" w:after="0" w:afterAutospacing="0"/>
        <w:ind w:left="426"/>
        <w:jc w:val="both"/>
        <w:rPr>
          <w:b/>
          <w:bCs/>
          <w:lang w:val="uk-UA" w:eastAsia="uk-UA"/>
        </w:rPr>
      </w:pPr>
    </w:p>
    <w:p w:rsidR="00E75A4D" w:rsidRPr="006F0204" w:rsidRDefault="00E75A4D" w:rsidP="008F24C4">
      <w:pPr>
        <w:pStyle w:val="rvps2"/>
        <w:numPr>
          <w:ilvl w:val="0"/>
          <w:numId w:val="9"/>
        </w:numPr>
        <w:tabs>
          <w:tab w:val="left" w:pos="709"/>
        </w:tabs>
        <w:spacing w:before="0" w:beforeAutospacing="0" w:after="0" w:afterAutospacing="0"/>
        <w:ind w:left="567" w:hanging="567"/>
        <w:jc w:val="both"/>
        <w:rPr>
          <w:b/>
          <w:bCs/>
          <w:lang w:val="uk-UA" w:eastAsia="uk-UA"/>
        </w:rPr>
      </w:pPr>
      <w:r w:rsidRPr="006F0204">
        <w:rPr>
          <w:lang w:val="uk-UA" w:eastAsia="uk-UA"/>
        </w:rPr>
        <w:t xml:space="preserve">З </w:t>
      </w:r>
      <w:r w:rsidR="000747FF" w:rsidRPr="006F0204">
        <w:rPr>
          <w:lang w:val="uk-UA" w:eastAsia="uk-UA"/>
        </w:rPr>
        <w:t>01.01.2020 по 31.12.20</w:t>
      </w:r>
      <w:r w:rsidR="002144CF" w:rsidRPr="006F0204">
        <w:rPr>
          <w:lang w:val="uk-UA" w:eastAsia="uk-UA"/>
        </w:rPr>
        <w:t>24</w:t>
      </w:r>
      <w:r w:rsidRPr="006F0204">
        <w:rPr>
          <w:lang w:val="uk-UA" w:eastAsia="uk-UA"/>
        </w:rPr>
        <w:t>.</w:t>
      </w:r>
    </w:p>
    <w:p w:rsidR="0045367D" w:rsidRPr="006F0204" w:rsidRDefault="0045367D" w:rsidP="00080F6C">
      <w:pPr>
        <w:pStyle w:val="rvps2"/>
        <w:spacing w:before="0" w:beforeAutospacing="0" w:after="0" w:afterAutospacing="0"/>
        <w:jc w:val="both"/>
        <w:rPr>
          <w:b/>
          <w:bCs/>
          <w:lang w:val="uk-UA" w:eastAsia="uk-UA"/>
        </w:rPr>
      </w:pPr>
    </w:p>
    <w:p w:rsidR="00E75A4D" w:rsidRPr="006F0204" w:rsidRDefault="001B7D43" w:rsidP="00612DA2">
      <w:pPr>
        <w:pStyle w:val="rvps2"/>
        <w:spacing w:before="0" w:beforeAutospacing="0" w:after="0" w:afterAutospacing="0"/>
        <w:rPr>
          <w:b/>
          <w:lang w:val="uk-UA" w:eastAsia="uk-UA"/>
        </w:rPr>
      </w:pPr>
      <w:r w:rsidRPr="006F0204">
        <w:rPr>
          <w:b/>
          <w:bCs/>
          <w:lang w:val="uk-UA" w:eastAsia="uk-UA"/>
        </w:rPr>
        <w:t xml:space="preserve">3. </w:t>
      </w:r>
      <w:r w:rsidR="00612DA2" w:rsidRPr="006F0204">
        <w:rPr>
          <w:b/>
          <w:lang w:val="uk-UA" w:eastAsia="uk-UA"/>
        </w:rPr>
        <w:t>ПОЄДНАННЯ ФОРМ ДЕРЖАВНОЇ ПІДТРИМКИ</w:t>
      </w:r>
    </w:p>
    <w:p w:rsidR="00612DA2" w:rsidRPr="006F0204" w:rsidRDefault="00612DA2" w:rsidP="00612DA2">
      <w:pPr>
        <w:pStyle w:val="rvps2"/>
        <w:tabs>
          <w:tab w:val="left" w:pos="567"/>
        </w:tabs>
        <w:spacing w:before="0" w:beforeAutospacing="0" w:after="0" w:afterAutospacing="0"/>
        <w:jc w:val="both"/>
        <w:rPr>
          <w:bCs/>
          <w:lang w:val="uk-UA" w:eastAsia="uk-UA"/>
        </w:rPr>
      </w:pPr>
    </w:p>
    <w:p w:rsidR="0005144B" w:rsidRPr="006F0204" w:rsidRDefault="00612DA2" w:rsidP="0005144B">
      <w:pPr>
        <w:pStyle w:val="rvps2"/>
        <w:numPr>
          <w:ilvl w:val="0"/>
          <w:numId w:val="9"/>
        </w:numPr>
        <w:spacing w:before="0" w:beforeAutospacing="0" w:after="0" w:afterAutospacing="0"/>
        <w:ind w:left="567" w:hanging="567"/>
        <w:jc w:val="both"/>
        <w:rPr>
          <w:lang w:val="uk-UA" w:eastAsia="uk-UA"/>
        </w:rPr>
      </w:pPr>
      <w:r w:rsidRPr="006F0204">
        <w:rPr>
          <w:lang w:val="uk-UA" w:eastAsia="uk-UA"/>
        </w:rPr>
        <w:t xml:space="preserve">Рішенням </w:t>
      </w:r>
      <w:r w:rsidR="002F7C50" w:rsidRPr="006F0204">
        <w:rPr>
          <w:lang w:val="uk-UA" w:eastAsia="uk-UA"/>
        </w:rPr>
        <w:t xml:space="preserve">Комітету </w:t>
      </w:r>
      <w:r w:rsidRPr="006F0204">
        <w:rPr>
          <w:lang w:val="uk-UA" w:eastAsia="uk-UA"/>
        </w:rPr>
        <w:t xml:space="preserve">від 17.01.2019 № 22-р визнано, </w:t>
      </w:r>
      <w:r w:rsidR="0005144B" w:rsidRPr="006F0204">
        <w:rPr>
          <w:lang w:val="uk-UA" w:eastAsia="uk-UA"/>
        </w:rPr>
        <w:t xml:space="preserve">що підтримка у формі субсидії та поточних трансфертів на компенсацію витрат за пільговий проїзд електротранспортом окремих категорій громадян, а саме: виплату заробітної плати, сплату податків і зборів на заробітну плату та оплату спожитої електроенергії, що виділяються на підставі рішення Слов’янської міської ради від 29.12.2014 № 9-LXXI-6 «Про затвердження Програми соціального захисту деяких категорій мешканців на території Слов’янської міської ради  на 2015 – 2019 роки в межах власних повноважень» (зі змінами) та Закону України «Про міський електричний транспорт» комунальному підприємству «Слов’янське тролейбусне управління» Слов’янської міської ради на період з 01.01.2019 по 31.12.2019 у сумі 11 473,8 тис. грн, </w:t>
      </w:r>
      <w:r w:rsidR="0005144B" w:rsidRPr="006F0204">
        <w:rPr>
          <w:b/>
          <w:lang w:val="uk-UA" w:eastAsia="uk-UA"/>
        </w:rPr>
        <w:t>не є державною допомогою</w:t>
      </w:r>
      <w:r w:rsidR="0005144B" w:rsidRPr="006F0204">
        <w:rPr>
          <w:lang w:val="uk-UA" w:eastAsia="uk-UA"/>
        </w:rPr>
        <w:t xml:space="preserve"> відповідно до пункту 2 частини другої статті 3 Закону України «Про державну допомогу суб’єктам господарювання».</w:t>
      </w:r>
    </w:p>
    <w:p w:rsidR="00612DA2" w:rsidRPr="006F0204" w:rsidRDefault="00612DA2" w:rsidP="0005144B">
      <w:pPr>
        <w:pStyle w:val="rvps2"/>
        <w:spacing w:before="0" w:beforeAutospacing="0" w:after="0" w:afterAutospacing="0"/>
        <w:ind w:left="567"/>
        <w:jc w:val="both"/>
        <w:rPr>
          <w:lang w:val="uk-UA" w:eastAsia="uk-UA"/>
        </w:rPr>
      </w:pPr>
    </w:p>
    <w:p w:rsidR="0005144B" w:rsidRPr="006F0204" w:rsidRDefault="0005144B" w:rsidP="0005144B">
      <w:pPr>
        <w:pStyle w:val="rvps2"/>
        <w:numPr>
          <w:ilvl w:val="0"/>
          <w:numId w:val="9"/>
        </w:numPr>
        <w:spacing w:before="0" w:beforeAutospacing="0" w:after="0" w:afterAutospacing="0"/>
        <w:ind w:left="567" w:hanging="567"/>
        <w:jc w:val="both"/>
        <w:rPr>
          <w:b/>
          <w:bCs/>
          <w:lang w:val="uk-UA" w:eastAsia="uk-UA"/>
        </w:rPr>
      </w:pPr>
      <w:r w:rsidRPr="006F0204">
        <w:rPr>
          <w:lang w:val="uk-UA" w:eastAsia="uk-UA"/>
        </w:rPr>
        <w:t xml:space="preserve">Рішенням </w:t>
      </w:r>
      <w:r w:rsidR="002F7C50" w:rsidRPr="006F0204">
        <w:rPr>
          <w:lang w:val="uk-UA" w:eastAsia="uk-UA"/>
        </w:rPr>
        <w:t xml:space="preserve">Комітету </w:t>
      </w:r>
      <w:r w:rsidRPr="006F0204">
        <w:rPr>
          <w:lang w:val="uk-UA" w:eastAsia="uk-UA"/>
        </w:rPr>
        <w:t>від 11.06.2019 № 417</w:t>
      </w:r>
      <w:r w:rsidR="00612DA2" w:rsidRPr="006F0204">
        <w:rPr>
          <w:lang w:val="uk-UA" w:eastAsia="uk-UA"/>
        </w:rPr>
        <w:t xml:space="preserve">-р визнано, </w:t>
      </w:r>
      <w:r w:rsidRPr="006F0204">
        <w:rPr>
          <w:lang w:val="uk-UA"/>
        </w:rPr>
        <w:t xml:space="preserve">що державна підтримка у формі капітальних трансфертів на придбання трьох тролейбусів, в тому числі один з опцією автономного ходу, що виділяються на підставі проекту «Програми виділення фінансової підтримки комунальному підприємству «Слов’янське тролейбусне управління» Слов’янської міської ради на 2019 – 2024 роки» та Закону України «Про міський електричний транспорт» комунальному підприємству «Слов’янське тролейбусне управління» Слов’янської міської ради на період з 03.07.2019 по 30.06.2024 у сумі 28 836,9 тис. грн, </w:t>
      </w:r>
      <w:r w:rsidRPr="006F0204">
        <w:rPr>
          <w:b/>
          <w:lang w:val="uk-UA"/>
        </w:rPr>
        <w:t>не є державною допомогою</w:t>
      </w:r>
      <w:r w:rsidRPr="006F0204">
        <w:rPr>
          <w:lang w:val="uk-UA"/>
        </w:rPr>
        <w:t xml:space="preserve"> відповідно до пункту 2 частини другої статті 3 Закону України «Про державну допомогу суб’єктам господарювання». </w:t>
      </w:r>
    </w:p>
    <w:p w:rsidR="0005144B" w:rsidRPr="006F0204" w:rsidRDefault="0005144B" w:rsidP="0005144B">
      <w:pPr>
        <w:pStyle w:val="rvps2"/>
        <w:spacing w:before="0" w:beforeAutospacing="0" w:after="0" w:afterAutospacing="0"/>
        <w:ind w:left="567"/>
        <w:jc w:val="both"/>
        <w:rPr>
          <w:b/>
          <w:bCs/>
          <w:lang w:val="uk-UA" w:eastAsia="uk-UA"/>
        </w:rPr>
      </w:pPr>
    </w:p>
    <w:p w:rsidR="00612DA2" w:rsidRPr="006F0204" w:rsidRDefault="00612DA2" w:rsidP="0005144B">
      <w:pPr>
        <w:pStyle w:val="rvps2"/>
        <w:spacing w:before="0" w:beforeAutospacing="0" w:after="0" w:afterAutospacing="0"/>
        <w:jc w:val="both"/>
        <w:rPr>
          <w:b/>
          <w:bCs/>
          <w:lang w:val="uk-UA" w:eastAsia="uk-UA"/>
        </w:rPr>
      </w:pPr>
      <w:r w:rsidRPr="006F0204">
        <w:rPr>
          <w:b/>
          <w:bCs/>
          <w:lang w:val="uk-UA" w:eastAsia="uk-UA"/>
        </w:rPr>
        <w:t xml:space="preserve">4. ІНФОРМАЦІЯ, ОТРИМАНА ПІД ЧАС РОЗГЛЯДУ </w:t>
      </w:r>
      <w:r w:rsidR="002F7C50" w:rsidRPr="006F0204">
        <w:rPr>
          <w:b/>
          <w:bCs/>
          <w:lang w:val="uk-UA" w:eastAsia="uk-UA"/>
        </w:rPr>
        <w:t>СПРАВИ</w:t>
      </w:r>
    </w:p>
    <w:p w:rsidR="00612DA2" w:rsidRPr="006F0204" w:rsidRDefault="00612DA2" w:rsidP="00612DA2">
      <w:pPr>
        <w:pStyle w:val="rvps2"/>
        <w:tabs>
          <w:tab w:val="left" w:pos="567"/>
        </w:tabs>
        <w:spacing w:before="0" w:beforeAutospacing="0" w:after="0" w:afterAutospacing="0"/>
        <w:ind w:left="567"/>
        <w:jc w:val="both"/>
        <w:rPr>
          <w:bCs/>
          <w:lang w:val="uk-UA" w:eastAsia="uk-UA"/>
        </w:rPr>
      </w:pPr>
    </w:p>
    <w:p w:rsidR="0045367D" w:rsidRPr="006F0204" w:rsidRDefault="001B7D43" w:rsidP="0067618E">
      <w:pPr>
        <w:pStyle w:val="rvps2"/>
        <w:numPr>
          <w:ilvl w:val="0"/>
          <w:numId w:val="9"/>
        </w:numPr>
        <w:tabs>
          <w:tab w:val="left" w:pos="567"/>
        </w:tabs>
        <w:spacing w:before="0" w:beforeAutospacing="0" w:after="0" w:afterAutospacing="0"/>
        <w:ind w:left="567" w:hanging="567"/>
        <w:jc w:val="both"/>
        <w:rPr>
          <w:bCs/>
          <w:lang w:val="uk-UA" w:eastAsia="uk-UA"/>
        </w:rPr>
      </w:pPr>
      <w:r w:rsidRPr="006F0204">
        <w:rPr>
          <w:lang w:val="uk-UA"/>
        </w:rPr>
        <w:t>В</w:t>
      </w:r>
      <w:r w:rsidR="00F427D6" w:rsidRPr="006F0204">
        <w:rPr>
          <w:lang w:val="uk-UA"/>
        </w:rPr>
        <w:t xml:space="preserve">ідповідно до </w:t>
      </w:r>
      <w:r w:rsidR="00083469" w:rsidRPr="006F0204">
        <w:rPr>
          <w:lang w:val="uk-UA"/>
        </w:rPr>
        <w:t>пункту 1.7</w:t>
      </w:r>
      <w:r w:rsidR="00F427D6" w:rsidRPr="006F0204">
        <w:rPr>
          <w:lang w:val="uk-UA"/>
        </w:rPr>
        <w:t>Статуту КП «Слов'янське тролейбусне управління»</w:t>
      </w:r>
      <w:r w:rsidR="00EF39BF" w:rsidRPr="006F0204">
        <w:rPr>
          <w:lang w:val="uk-UA"/>
        </w:rPr>
        <w:t>,</w:t>
      </w:r>
      <w:r w:rsidR="00D5755B" w:rsidRPr="006F0204">
        <w:rPr>
          <w:bCs/>
          <w:lang w:val="uk-UA"/>
        </w:rPr>
        <w:t>затвердженого рішенням виконкому Слов’я</w:t>
      </w:r>
      <w:r w:rsidR="001E6A1F" w:rsidRPr="006F0204">
        <w:rPr>
          <w:bCs/>
          <w:lang w:val="uk-UA"/>
        </w:rPr>
        <w:t xml:space="preserve">нської МР від 16.02.2005 № 102 </w:t>
      </w:r>
      <w:r w:rsidR="00D5755B" w:rsidRPr="006F0204">
        <w:rPr>
          <w:bCs/>
          <w:lang w:val="uk-UA"/>
        </w:rPr>
        <w:t>(далі – Статут)</w:t>
      </w:r>
      <w:r w:rsidR="00EF39BF" w:rsidRPr="006F0204">
        <w:rPr>
          <w:bCs/>
          <w:lang w:val="uk-UA"/>
        </w:rPr>
        <w:t>,</w:t>
      </w:r>
      <w:r w:rsidR="00F427D6" w:rsidRPr="006F0204">
        <w:rPr>
          <w:lang w:val="uk-UA"/>
        </w:rPr>
        <w:t xml:space="preserve">основною метою створення підприємства є здійснення господарської діяльності для задоволення потреб населення міста в отриманні якісних послуг шляхом надання платних та безкоштовних послуг по перевезенню пасажирів </w:t>
      </w:r>
      <w:r w:rsidR="00F427D6" w:rsidRPr="006F0204">
        <w:rPr>
          <w:lang w:val="uk-UA"/>
        </w:rPr>
        <w:lastRenderedPageBreak/>
        <w:t>міським електричним транспортом та автотранспортом, здійснення іншої господарської діяльності не заборонено</w:t>
      </w:r>
      <w:r w:rsidR="002F7C50" w:rsidRPr="006F0204">
        <w:rPr>
          <w:lang w:val="uk-UA"/>
        </w:rPr>
        <w:t>ї</w:t>
      </w:r>
      <w:r w:rsidR="00F427D6" w:rsidRPr="006F0204">
        <w:rPr>
          <w:lang w:val="uk-UA"/>
        </w:rPr>
        <w:t xml:space="preserve"> чинним законодавством.</w:t>
      </w:r>
    </w:p>
    <w:p w:rsidR="00F76BFE" w:rsidRPr="006F0204" w:rsidRDefault="00F76BFE" w:rsidP="00F76BFE">
      <w:pPr>
        <w:pStyle w:val="rvps2"/>
        <w:tabs>
          <w:tab w:val="left" w:pos="426"/>
        </w:tabs>
        <w:spacing w:before="0" w:beforeAutospacing="0" w:after="0" w:afterAutospacing="0"/>
        <w:jc w:val="both"/>
        <w:rPr>
          <w:bCs/>
          <w:lang w:val="uk-UA" w:eastAsia="uk-UA"/>
        </w:rPr>
      </w:pPr>
    </w:p>
    <w:p w:rsidR="00F76BFE" w:rsidRPr="006F0204" w:rsidRDefault="00F76BFE" w:rsidP="0067618E">
      <w:pPr>
        <w:pStyle w:val="rvps2"/>
        <w:numPr>
          <w:ilvl w:val="0"/>
          <w:numId w:val="9"/>
        </w:numPr>
        <w:tabs>
          <w:tab w:val="left" w:pos="567"/>
        </w:tabs>
        <w:spacing w:before="0" w:beforeAutospacing="0" w:after="0" w:afterAutospacing="0"/>
        <w:ind w:left="567" w:hanging="567"/>
        <w:jc w:val="both"/>
        <w:rPr>
          <w:bCs/>
          <w:lang w:val="uk-UA" w:eastAsia="uk-UA"/>
        </w:rPr>
      </w:pPr>
      <w:r w:rsidRPr="006F0204">
        <w:rPr>
          <w:lang w:val="uk-UA"/>
        </w:rPr>
        <w:t xml:space="preserve">Відповідно до </w:t>
      </w:r>
      <w:proofErr w:type="spellStart"/>
      <w:r w:rsidRPr="006F0204">
        <w:rPr>
          <w:lang w:val="uk-UA"/>
        </w:rPr>
        <w:t>інформації</w:t>
      </w:r>
      <w:r w:rsidR="002F7C50" w:rsidRPr="006F0204">
        <w:rPr>
          <w:lang w:val="uk-UA"/>
        </w:rPr>
        <w:t>,наданої</w:t>
      </w:r>
      <w:proofErr w:type="spellEnd"/>
      <w:r w:rsidR="002F7C50" w:rsidRPr="006F0204">
        <w:rPr>
          <w:lang w:val="uk-UA"/>
        </w:rPr>
        <w:t xml:space="preserve"> Надавачем</w:t>
      </w:r>
      <w:r w:rsidRPr="006F0204">
        <w:rPr>
          <w:lang w:val="uk-UA"/>
        </w:rPr>
        <w:t xml:space="preserve">, Підприємство зобов’язане здійснювати перевезення пасажирів тролейбусами навіть за умови збитковості, оскільки встановлені тарифи на послуги з перевезення пасажирів міським електротранспортом не забезпечують необхідного рівня доходності, а отже, за нормальних ринкових умов такі послуги не могли б надаватися суто на комерційній основі без державної підтримки, яка полягає в компенсації різниці між отриманими доходами підприємства та актуальними витратами пов’язаними з наданням послуг громадського пасажирського транспорту, яка надається згідно </w:t>
      </w:r>
      <w:r w:rsidR="00EF39BF" w:rsidRPr="006F0204">
        <w:rPr>
          <w:lang w:val="uk-UA"/>
        </w:rPr>
        <w:t>з чинним законодавством</w:t>
      </w:r>
      <w:r w:rsidR="006F0204" w:rsidRPr="006F0204">
        <w:rPr>
          <w:lang w:val="uk-UA"/>
        </w:rPr>
        <w:t xml:space="preserve"> </w:t>
      </w:r>
      <w:r w:rsidRPr="006F0204">
        <w:rPr>
          <w:lang w:val="uk-UA"/>
        </w:rPr>
        <w:t xml:space="preserve">України у вигляді субсидії та поточних трансфертів підприємствам, як компенсаційні виплати на пільговий проїзд електротранспортом окремим категоріям громадян, пільги яким гарантовано державою. </w:t>
      </w:r>
    </w:p>
    <w:p w:rsidR="00F76BFE" w:rsidRPr="006F0204" w:rsidRDefault="00F76BFE" w:rsidP="00F76BFE">
      <w:pPr>
        <w:pStyle w:val="rvps2"/>
        <w:tabs>
          <w:tab w:val="left" w:pos="426"/>
        </w:tabs>
        <w:spacing w:before="0" w:beforeAutospacing="0" w:after="0" w:afterAutospacing="0"/>
        <w:ind w:left="360"/>
        <w:jc w:val="both"/>
        <w:rPr>
          <w:bCs/>
          <w:lang w:val="uk-UA" w:eastAsia="uk-UA"/>
        </w:rPr>
      </w:pPr>
    </w:p>
    <w:p w:rsidR="00F76BFE" w:rsidRPr="006F0204" w:rsidRDefault="001E6A1F" w:rsidP="0067618E">
      <w:pPr>
        <w:pStyle w:val="rvps2"/>
        <w:numPr>
          <w:ilvl w:val="0"/>
          <w:numId w:val="9"/>
        </w:numPr>
        <w:tabs>
          <w:tab w:val="left" w:pos="567"/>
        </w:tabs>
        <w:spacing w:before="0" w:beforeAutospacing="0" w:after="0" w:afterAutospacing="0"/>
        <w:ind w:left="567" w:hanging="567"/>
        <w:jc w:val="both"/>
        <w:rPr>
          <w:bCs/>
          <w:lang w:val="uk-UA" w:eastAsia="uk-UA"/>
        </w:rPr>
      </w:pPr>
      <w:r w:rsidRPr="006F0204">
        <w:rPr>
          <w:lang w:val="uk-UA"/>
        </w:rPr>
        <w:t xml:space="preserve">УСЗН Слов’янської </w:t>
      </w:r>
      <w:proofErr w:type="spellStart"/>
      <w:r w:rsidRPr="006F0204">
        <w:rPr>
          <w:lang w:val="uk-UA"/>
        </w:rPr>
        <w:t>МР</w:t>
      </w:r>
      <w:r w:rsidR="003E4B0C" w:rsidRPr="006F0204">
        <w:rPr>
          <w:lang w:val="uk-UA"/>
        </w:rPr>
        <w:t>в</w:t>
      </w:r>
      <w:proofErr w:type="spellEnd"/>
      <w:r w:rsidR="003E4B0C" w:rsidRPr="006F0204">
        <w:rPr>
          <w:lang w:val="uk-UA"/>
        </w:rPr>
        <w:t xml:space="preserve"> Повідомленні </w:t>
      </w:r>
      <w:r w:rsidR="00083469" w:rsidRPr="006F0204">
        <w:rPr>
          <w:lang w:val="uk-UA"/>
        </w:rPr>
        <w:t xml:space="preserve">зазначено, що до </w:t>
      </w:r>
      <w:r w:rsidR="00F76BFE" w:rsidRPr="006F0204">
        <w:rPr>
          <w:lang w:val="uk-UA"/>
        </w:rPr>
        <w:t xml:space="preserve">Слов’янської </w:t>
      </w:r>
      <w:r w:rsidRPr="006F0204">
        <w:rPr>
          <w:lang w:val="uk-UA"/>
        </w:rPr>
        <w:t xml:space="preserve">МР </w:t>
      </w:r>
      <w:r w:rsidR="00F76BFE" w:rsidRPr="006F0204">
        <w:rPr>
          <w:lang w:val="uk-UA"/>
        </w:rPr>
        <w:t>не надходили пропозиції від інших підприємств щодо можливості надання послуг з перевезень міським електротранспортом.</w:t>
      </w:r>
    </w:p>
    <w:p w:rsidR="00F76BFE" w:rsidRPr="006F0204" w:rsidRDefault="00F76BFE" w:rsidP="00F76BFE">
      <w:pPr>
        <w:pStyle w:val="rvps2"/>
        <w:tabs>
          <w:tab w:val="left" w:pos="426"/>
        </w:tabs>
        <w:spacing w:before="0" w:beforeAutospacing="0" w:after="0" w:afterAutospacing="0"/>
        <w:ind w:left="360"/>
        <w:jc w:val="both"/>
        <w:rPr>
          <w:bCs/>
          <w:lang w:val="uk-UA" w:eastAsia="uk-UA"/>
        </w:rPr>
      </w:pPr>
    </w:p>
    <w:p w:rsidR="00F76BFE" w:rsidRPr="006F0204" w:rsidRDefault="00F76BFE" w:rsidP="0067618E">
      <w:pPr>
        <w:pStyle w:val="rvps2"/>
        <w:numPr>
          <w:ilvl w:val="0"/>
          <w:numId w:val="9"/>
        </w:numPr>
        <w:tabs>
          <w:tab w:val="left" w:pos="567"/>
        </w:tabs>
        <w:spacing w:before="0" w:beforeAutospacing="0" w:after="0" w:afterAutospacing="0"/>
        <w:ind w:left="567" w:hanging="567"/>
        <w:jc w:val="both"/>
        <w:rPr>
          <w:bCs/>
          <w:lang w:val="uk-UA" w:eastAsia="uk-UA"/>
        </w:rPr>
      </w:pPr>
      <w:r w:rsidRPr="006F0204">
        <w:rPr>
          <w:bCs/>
          <w:lang w:val="uk-UA"/>
        </w:rPr>
        <w:t xml:space="preserve">Також, згідно з Повідомленням </w:t>
      </w:r>
      <w:r w:rsidRPr="006F0204">
        <w:rPr>
          <w:lang w:val="uk-UA"/>
        </w:rPr>
        <w:t>КП «Слов'янське тролейбусне управління»</w:t>
      </w:r>
      <w:r w:rsidR="006F0204" w:rsidRPr="006F0204">
        <w:rPr>
          <w:lang w:val="uk-UA"/>
        </w:rPr>
        <w:t xml:space="preserve"> </w:t>
      </w:r>
      <w:r w:rsidR="001E6A1F" w:rsidRPr="006F0204">
        <w:rPr>
          <w:lang w:val="uk-UA"/>
        </w:rPr>
        <w:t>Слов’янської МР</w:t>
      </w:r>
      <w:r w:rsidRPr="006F0204">
        <w:rPr>
          <w:lang w:val="uk-UA"/>
        </w:rPr>
        <w:t xml:space="preserve"> не має ліцензії на надання послуг з внутрішніх/міжнародних перевезень пасажирів автобусами, </w:t>
      </w:r>
      <w:r w:rsidR="006B001D" w:rsidRPr="006F0204">
        <w:rPr>
          <w:lang w:val="uk-UA"/>
        </w:rPr>
        <w:t xml:space="preserve">Підприємство </w:t>
      </w:r>
      <w:r w:rsidRPr="006F0204">
        <w:rPr>
          <w:lang w:val="uk-UA"/>
        </w:rPr>
        <w:t>не бере участі в конкурсах на надання послуг з перевезення пасажирів громадським транспортом, що проводяться за межами території компетентного місцевого органу влади та не обслуговує міські, приміські, міжміські та міжобласні маршрути загального користування.</w:t>
      </w:r>
    </w:p>
    <w:p w:rsidR="00F76BFE" w:rsidRPr="006F0204" w:rsidRDefault="00F76BFE" w:rsidP="00F76BFE">
      <w:pPr>
        <w:pStyle w:val="rvps2"/>
        <w:tabs>
          <w:tab w:val="left" w:pos="426"/>
        </w:tabs>
        <w:spacing w:before="0" w:beforeAutospacing="0" w:after="0" w:afterAutospacing="0"/>
        <w:ind w:left="360"/>
        <w:jc w:val="both"/>
        <w:rPr>
          <w:bCs/>
          <w:lang w:val="uk-UA" w:eastAsia="uk-UA"/>
        </w:rPr>
      </w:pPr>
    </w:p>
    <w:p w:rsidR="00F76BFE" w:rsidRPr="006F0204" w:rsidRDefault="00F76BFE" w:rsidP="0067618E">
      <w:pPr>
        <w:pStyle w:val="rvps2"/>
        <w:numPr>
          <w:ilvl w:val="0"/>
          <w:numId w:val="9"/>
        </w:numPr>
        <w:tabs>
          <w:tab w:val="left" w:pos="567"/>
        </w:tabs>
        <w:spacing w:before="0" w:beforeAutospacing="0" w:after="0" w:afterAutospacing="0"/>
        <w:ind w:left="567" w:hanging="567"/>
        <w:jc w:val="both"/>
        <w:rPr>
          <w:bCs/>
          <w:lang w:val="uk-UA" w:eastAsia="uk-UA"/>
        </w:rPr>
      </w:pPr>
      <w:r w:rsidRPr="006F0204">
        <w:rPr>
          <w:lang w:val="uk-UA"/>
        </w:rPr>
        <w:t xml:space="preserve">Згідно </w:t>
      </w:r>
      <w:r w:rsidR="002F7C50" w:rsidRPr="006F0204">
        <w:rPr>
          <w:lang w:val="uk-UA"/>
        </w:rPr>
        <w:t xml:space="preserve">із </w:t>
      </w:r>
      <w:r w:rsidRPr="006F0204">
        <w:rPr>
          <w:lang w:val="uk-UA"/>
        </w:rPr>
        <w:t xml:space="preserve">статтею 11 Закону України «Про міський електричний транспорт» між Слов'янською </w:t>
      </w:r>
      <w:r w:rsidR="001E6A1F" w:rsidRPr="006F0204">
        <w:rPr>
          <w:lang w:val="uk-UA"/>
        </w:rPr>
        <w:t xml:space="preserve">МР </w:t>
      </w:r>
      <w:r w:rsidRPr="006F0204">
        <w:rPr>
          <w:lang w:val="uk-UA"/>
        </w:rPr>
        <w:t xml:space="preserve">та КП «Слов'янське тролейбусне управління» </w:t>
      </w:r>
      <w:r w:rsidR="001E6A1F" w:rsidRPr="006F0204">
        <w:rPr>
          <w:lang w:val="uk-UA"/>
        </w:rPr>
        <w:t xml:space="preserve">Слов’янської МР </w:t>
      </w:r>
      <w:r w:rsidRPr="006F0204">
        <w:rPr>
          <w:lang w:val="uk-UA"/>
        </w:rPr>
        <w:t>щороку уклада</w:t>
      </w:r>
      <w:r w:rsidR="00B8593A" w:rsidRPr="006F0204">
        <w:rPr>
          <w:lang w:val="uk-UA"/>
        </w:rPr>
        <w:t>є</w:t>
      </w:r>
      <w:r w:rsidRPr="006F0204">
        <w:rPr>
          <w:lang w:val="uk-UA"/>
        </w:rPr>
        <w:t xml:space="preserve">ться договір про організацію надання транспортних послуг з перевезень міським електричним транспортом (типова форма договору затверджена Постановою Кабінету Міністрів України від 14 листопада 2012 року № 1045). Перевезення пасажирів КП «Слов'янське тролейбусне управління» </w:t>
      </w:r>
      <w:r w:rsidR="001E6A1F" w:rsidRPr="006F0204">
        <w:rPr>
          <w:lang w:val="uk-UA"/>
        </w:rPr>
        <w:t xml:space="preserve">Слов’янської МР </w:t>
      </w:r>
      <w:r w:rsidRPr="006F0204">
        <w:rPr>
          <w:lang w:val="uk-UA"/>
        </w:rPr>
        <w:t>здійснює у межах міста Слов'янськ.</w:t>
      </w:r>
    </w:p>
    <w:p w:rsidR="006B001D" w:rsidRPr="006F0204" w:rsidRDefault="006B001D" w:rsidP="006B001D">
      <w:pPr>
        <w:pStyle w:val="rvps2"/>
        <w:tabs>
          <w:tab w:val="left" w:pos="426"/>
        </w:tabs>
        <w:spacing w:before="0" w:beforeAutospacing="0" w:after="0" w:afterAutospacing="0"/>
        <w:ind w:left="360"/>
        <w:jc w:val="both"/>
        <w:rPr>
          <w:bCs/>
          <w:lang w:val="uk-UA" w:eastAsia="uk-UA"/>
        </w:rPr>
      </w:pPr>
    </w:p>
    <w:p w:rsidR="00F76BFE" w:rsidRPr="006F0204" w:rsidRDefault="006B001D" w:rsidP="0067618E">
      <w:pPr>
        <w:pStyle w:val="rvps2"/>
        <w:numPr>
          <w:ilvl w:val="0"/>
          <w:numId w:val="9"/>
        </w:numPr>
        <w:tabs>
          <w:tab w:val="left" w:pos="284"/>
        </w:tabs>
        <w:spacing w:before="0" w:beforeAutospacing="0" w:after="0" w:afterAutospacing="0"/>
        <w:ind w:left="567" w:hanging="567"/>
        <w:jc w:val="both"/>
        <w:rPr>
          <w:bCs/>
          <w:lang w:val="uk-UA" w:eastAsia="uk-UA"/>
        </w:rPr>
      </w:pPr>
      <w:r w:rsidRPr="006F0204">
        <w:rPr>
          <w:lang w:val="uk-UA"/>
        </w:rPr>
        <w:t xml:space="preserve">З метою запобігання витрачання державних коштів (компенсаційних витрат) на інші види господарської діяльності КП «Слов’янське тролейбусне управління» </w:t>
      </w:r>
      <w:r w:rsidR="001E6A1F" w:rsidRPr="006F0204">
        <w:rPr>
          <w:lang w:val="uk-UA"/>
        </w:rPr>
        <w:t xml:space="preserve">Слов’янської МР </w:t>
      </w:r>
      <w:r w:rsidRPr="006F0204">
        <w:rPr>
          <w:lang w:val="uk-UA"/>
        </w:rPr>
        <w:t>було відкрито окремі банківські рахунки в державному банку «Ощадбанк», а кошти отримані, як компенсаційні виплати спрямовуються виключно на виплату заробітної плати та податків і обов’язкових платежів до бюджету.</w:t>
      </w:r>
    </w:p>
    <w:p w:rsidR="001B7D43" w:rsidRPr="006F0204" w:rsidRDefault="001B7D43" w:rsidP="00BB2BC6">
      <w:pPr>
        <w:pStyle w:val="rvps2"/>
        <w:spacing w:before="0" w:beforeAutospacing="0" w:after="0" w:afterAutospacing="0"/>
        <w:jc w:val="both"/>
        <w:rPr>
          <w:lang w:val="uk-UA" w:eastAsia="uk-UA"/>
        </w:rPr>
      </w:pPr>
    </w:p>
    <w:p w:rsidR="00BB2BC6" w:rsidRPr="006F0204" w:rsidRDefault="00BB2BC6" w:rsidP="0005144B">
      <w:pPr>
        <w:pStyle w:val="rvps2"/>
        <w:numPr>
          <w:ilvl w:val="0"/>
          <w:numId w:val="22"/>
        </w:numPr>
        <w:spacing w:before="0" w:beforeAutospacing="0" w:after="0" w:afterAutospacing="0"/>
        <w:ind w:left="567" w:hanging="567"/>
        <w:jc w:val="both"/>
        <w:rPr>
          <w:b/>
          <w:lang w:val="uk-UA" w:eastAsia="uk-UA"/>
        </w:rPr>
      </w:pPr>
      <w:r w:rsidRPr="006F0204">
        <w:rPr>
          <w:b/>
          <w:lang w:val="uk-UA" w:eastAsia="uk-UA"/>
        </w:rPr>
        <w:t>НОРМАТИВНО-ПРАВОВЕ РЕГУЛЮВАННЯ</w:t>
      </w:r>
    </w:p>
    <w:p w:rsidR="00BB2BC6" w:rsidRPr="006F0204" w:rsidRDefault="00BB2BC6" w:rsidP="00BB2BC6">
      <w:pPr>
        <w:pStyle w:val="rvps2"/>
        <w:spacing w:before="0" w:beforeAutospacing="0" w:after="0" w:afterAutospacing="0"/>
        <w:ind w:left="567"/>
        <w:jc w:val="both"/>
        <w:rPr>
          <w:lang w:val="uk-UA" w:eastAsia="uk-UA"/>
        </w:rPr>
      </w:pPr>
    </w:p>
    <w:p w:rsidR="00BB2BC6" w:rsidRPr="006F0204" w:rsidRDefault="00BB2BC6" w:rsidP="00964E04">
      <w:pPr>
        <w:pStyle w:val="rvps2"/>
        <w:numPr>
          <w:ilvl w:val="0"/>
          <w:numId w:val="38"/>
        </w:numPr>
        <w:spacing w:before="0" w:beforeAutospacing="0" w:after="0" w:afterAutospacing="0"/>
        <w:ind w:left="567" w:hanging="567"/>
        <w:jc w:val="both"/>
        <w:rPr>
          <w:lang w:val="uk-UA" w:eastAsia="uk-UA"/>
        </w:rPr>
      </w:pPr>
      <w:r w:rsidRPr="006F0204">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BB2BC6" w:rsidRPr="006F0204" w:rsidRDefault="00BB2BC6" w:rsidP="00BB2BC6">
      <w:pPr>
        <w:pStyle w:val="rvps2"/>
        <w:tabs>
          <w:tab w:val="left" w:pos="2822"/>
        </w:tabs>
        <w:spacing w:before="0" w:beforeAutospacing="0" w:after="0" w:afterAutospacing="0"/>
        <w:ind w:left="567" w:hanging="567"/>
        <w:jc w:val="both"/>
        <w:rPr>
          <w:lang w:val="uk-UA" w:eastAsia="uk-UA"/>
        </w:rPr>
      </w:pPr>
      <w:r w:rsidRPr="006F0204">
        <w:rPr>
          <w:lang w:val="uk-UA" w:eastAsia="uk-UA"/>
        </w:rPr>
        <w:tab/>
      </w:r>
      <w:r w:rsidRPr="006F0204">
        <w:rPr>
          <w:lang w:val="uk-UA" w:eastAsia="uk-UA"/>
        </w:rPr>
        <w:tab/>
      </w:r>
    </w:p>
    <w:p w:rsidR="00BB2BC6" w:rsidRPr="006F0204" w:rsidRDefault="00BB2BC6" w:rsidP="00964E04">
      <w:pPr>
        <w:pStyle w:val="rvps2"/>
        <w:numPr>
          <w:ilvl w:val="0"/>
          <w:numId w:val="38"/>
        </w:numPr>
        <w:spacing w:before="0" w:beforeAutospacing="0" w:after="0" w:afterAutospacing="0"/>
        <w:ind w:left="567" w:hanging="567"/>
        <w:jc w:val="both"/>
        <w:rPr>
          <w:lang w:val="uk-UA" w:eastAsia="uk-UA"/>
        </w:rPr>
      </w:pPr>
      <w:r w:rsidRPr="006F0204">
        <w:rPr>
          <w:lang w:val="uk-UA" w:eastAsia="uk-UA"/>
        </w:rPr>
        <w:t>Отже, державна підтримка є державною допомогою, якщо одночасно виконуються такі умови:</w:t>
      </w:r>
    </w:p>
    <w:p w:rsidR="00BB2BC6" w:rsidRPr="006F0204" w:rsidRDefault="00BB2BC6" w:rsidP="00B8593A">
      <w:pPr>
        <w:pStyle w:val="rvps2"/>
        <w:numPr>
          <w:ilvl w:val="0"/>
          <w:numId w:val="16"/>
        </w:numPr>
        <w:spacing w:before="0" w:beforeAutospacing="0" w:after="0" w:afterAutospacing="0"/>
        <w:ind w:left="851" w:hanging="284"/>
        <w:jc w:val="both"/>
        <w:rPr>
          <w:lang w:val="uk-UA" w:eastAsia="uk-UA"/>
        </w:rPr>
      </w:pPr>
      <w:r w:rsidRPr="006F0204">
        <w:rPr>
          <w:lang w:val="uk-UA" w:eastAsia="uk-UA"/>
        </w:rPr>
        <w:t>підтримка надається суб’єкту господарювання;</w:t>
      </w:r>
    </w:p>
    <w:p w:rsidR="00BB2BC6" w:rsidRPr="006F0204" w:rsidRDefault="00BB2BC6" w:rsidP="00B8593A">
      <w:pPr>
        <w:pStyle w:val="rvps2"/>
        <w:numPr>
          <w:ilvl w:val="0"/>
          <w:numId w:val="16"/>
        </w:numPr>
        <w:spacing w:before="0" w:beforeAutospacing="0" w:after="0" w:afterAutospacing="0"/>
        <w:ind w:left="851" w:hanging="284"/>
        <w:jc w:val="both"/>
        <w:rPr>
          <w:lang w:val="uk-UA" w:eastAsia="uk-UA"/>
        </w:rPr>
      </w:pPr>
      <w:r w:rsidRPr="006F0204">
        <w:rPr>
          <w:lang w:val="uk-UA" w:eastAsia="uk-UA"/>
        </w:rPr>
        <w:t>державна підтримка здійснюється за рахунок ресурсів держави чи місцевих ресурсів;</w:t>
      </w:r>
    </w:p>
    <w:p w:rsidR="00BB2BC6" w:rsidRPr="006F0204" w:rsidRDefault="00BB2BC6" w:rsidP="00B8593A">
      <w:pPr>
        <w:pStyle w:val="rvps2"/>
        <w:numPr>
          <w:ilvl w:val="0"/>
          <w:numId w:val="16"/>
        </w:numPr>
        <w:spacing w:before="0" w:beforeAutospacing="0" w:after="0" w:afterAutospacing="0"/>
        <w:ind w:left="851" w:hanging="284"/>
        <w:jc w:val="both"/>
        <w:rPr>
          <w:lang w:val="uk-UA" w:eastAsia="uk-UA"/>
        </w:rPr>
      </w:pPr>
      <w:r w:rsidRPr="006F0204">
        <w:rPr>
          <w:lang w:val="uk-UA" w:eastAsia="uk-UA"/>
        </w:rPr>
        <w:lastRenderedPageBreak/>
        <w:t>підтримка створює переваги для виробництва окремих видів товарів чи провадження окремих видів господарської діяльності;</w:t>
      </w:r>
    </w:p>
    <w:p w:rsidR="00BB2BC6" w:rsidRPr="006F0204" w:rsidRDefault="00BB2BC6" w:rsidP="00B8593A">
      <w:pPr>
        <w:pStyle w:val="rvps2"/>
        <w:numPr>
          <w:ilvl w:val="0"/>
          <w:numId w:val="16"/>
        </w:numPr>
        <w:spacing w:before="0" w:beforeAutospacing="0" w:after="0" w:afterAutospacing="0"/>
        <w:ind w:left="851" w:hanging="284"/>
        <w:contextualSpacing/>
        <w:jc w:val="both"/>
        <w:rPr>
          <w:lang w:val="uk-UA" w:eastAsia="uk-UA"/>
        </w:rPr>
      </w:pPr>
      <w:r w:rsidRPr="006F0204">
        <w:rPr>
          <w:lang w:val="uk-UA" w:eastAsia="uk-UA"/>
        </w:rPr>
        <w:t>підтримка спотворює або загрожує спотворенням економічної конкуренції.</w:t>
      </w:r>
    </w:p>
    <w:p w:rsidR="00BB2BC6" w:rsidRPr="006F0204" w:rsidRDefault="00BB2BC6" w:rsidP="00BB2BC6">
      <w:pPr>
        <w:pStyle w:val="rvps2"/>
        <w:spacing w:before="0" w:beforeAutospacing="0" w:after="0" w:afterAutospacing="0"/>
        <w:ind w:left="567" w:hanging="567"/>
        <w:jc w:val="both"/>
        <w:rPr>
          <w:b/>
          <w:lang w:val="uk-UA" w:eastAsia="uk-UA"/>
        </w:rPr>
      </w:pPr>
    </w:p>
    <w:p w:rsidR="000215E3" w:rsidRPr="006F0204" w:rsidRDefault="000215E3" w:rsidP="00964E04">
      <w:pPr>
        <w:pStyle w:val="a5"/>
        <w:numPr>
          <w:ilvl w:val="0"/>
          <w:numId w:val="38"/>
        </w:numPr>
        <w:spacing w:after="0" w:line="240" w:lineRule="auto"/>
        <w:ind w:left="567" w:hanging="567"/>
        <w:jc w:val="both"/>
        <w:rPr>
          <w:bCs/>
          <w:lang w:val="uk-UA"/>
        </w:rPr>
      </w:pPr>
      <w:r w:rsidRPr="006F0204">
        <w:rPr>
          <w:rFonts w:ascii="Times New Roman" w:hAnsi="Times New Roman" w:cs="Times New Roman"/>
          <w:sz w:val="24"/>
          <w:szCs w:val="24"/>
          <w:lang w:val="uk-UA"/>
        </w:rPr>
        <w:t xml:space="preserve">Відповідно до частини першої статті 6 Закону державна допомога може бути визнана допустимою, якщо вона надається для цілей, </w:t>
      </w:r>
      <w:r w:rsidRPr="006F0204">
        <w:rPr>
          <w:rFonts w:ascii="Times New Roman" w:hAnsi="Times New Roman" w:cs="Times New Roman"/>
          <w:sz w:val="24"/>
          <w:szCs w:val="24"/>
          <w:lang w:val="uk-UA" w:eastAsia="uk-UA"/>
        </w:rPr>
        <w:t>зокрема, виконання загальнодержавних програм розвитку або розв’язання соціальних та економічних проблем загальнонаціонального характеру</w:t>
      </w:r>
      <w:r w:rsidRPr="006F0204">
        <w:rPr>
          <w:lang w:val="uk-UA" w:eastAsia="uk-UA"/>
        </w:rPr>
        <w:t>.</w:t>
      </w:r>
    </w:p>
    <w:p w:rsidR="000215E3" w:rsidRPr="006F0204" w:rsidRDefault="000215E3" w:rsidP="000215E3">
      <w:pPr>
        <w:spacing w:after="0" w:line="240" w:lineRule="auto"/>
        <w:ind w:left="567"/>
        <w:contextualSpacing/>
        <w:jc w:val="both"/>
        <w:rPr>
          <w:rFonts w:ascii="Times New Roman" w:hAnsi="Times New Roman" w:cs="Times New Roman"/>
          <w:bCs/>
          <w:sz w:val="24"/>
          <w:szCs w:val="24"/>
          <w:lang w:val="uk-UA" w:eastAsia="uk-UA"/>
        </w:rPr>
      </w:pPr>
    </w:p>
    <w:p w:rsidR="00BB2BC6" w:rsidRPr="006F0204" w:rsidRDefault="00BB2BC6" w:rsidP="00964E04">
      <w:pPr>
        <w:numPr>
          <w:ilvl w:val="0"/>
          <w:numId w:val="38"/>
        </w:numPr>
        <w:spacing w:after="0" w:line="240" w:lineRule="auto"/>
        <w:ind w:left="567" w:hanging="567"/>
        <w:contextualSpacing/>
        <w:jc w:val="both"/>
        <w:rPr>
          <w:rFonts w:ascii="Times New Roman" w:hAnsi="Times New Roman" w:cs="Times New Roman"/>
          <w:bCs/>
          <w:sz w:val="24"/>
          <w:szCs w:val="24"/>
          <w:lang w:val="uk-UA" w:eastAsia="uk-UA"/>
        </w:rPr>
      </w:pPr>
      <w:r w:rsidRPr="006F0204">
        <w:rPr>
          <w:rFonts w:ascii="Times New Roman" w:hAnsi="Times New Roman" w:cs="Times New Roman"/>
          <w:sz w:val="24"/>
          <w:szCs w:val="24"/>
          <w:lang w:val="uk-UA" w:eastAsia="uk-UA"/>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BB2BC6" w:rsidRPr="006F0204" w:rsidRDefault="00BB2BC6" w:rsidP="00BB2BC6">
      <w:pPr>
        <w:spacing w:after="0" w:line="240" w:lineRule="auto"/>
        <w:ind w:left="567"/>
        <w:contextualSpacing/>
        <w:jc w:val="both"/>
        <w:rPr>
          <w:rFonts w:ascii="Times New Roman" w:hAnsi="Times New Roman" w:cs="Times New Roman"/>
          <w:bCs/>
          <w:sz w:val="24"/>
          <w:szCs w:val="24"/>
          <w:lang w:val="uk-UA" w:eastAsia="uk-UA"/>
        </w:rPr>
      </w:pPr>
    </w:p>
    <w:p w:rsidR="00BB2BC6" w:rsidRPr="006F0204" w:rsidRDefault="00BB2BC6" w:rsidP="00964E04">
      <w:pPr>
        <w:numPr>
          <w:ilvl w:val="0"/>
          <w:numId w:val="38"/>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Відповідно до статті 1 Закону України «Про міський електричний транспорт»:</w:t>
      </w:r>
    </w:p>
    <w:p w:rsidR="00BB2BC6" w:rsidRPr="006F0204" w:rsidRDefault="00BB2BC6" w:rsidP="00B8593A">
      <w:pPr>
        <w:numPr>
          <w:ilvl w:val="0"/>
          <w:numId w:val="19"/>
        </w:numPr>
        <w:spacing w:after="0" w:line="240" w:lineRule="auto"/>
        <w:ind w:left="851" w:hanging="284"/>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міський електротранспорт – складова частина єдиної транспортної системи, призначена для перевезення громадян трамваями, тролейбусами, поїздами метрополітену на маршрутах (лініях) відповідно до вимог життєзабезпечення населених пунктів;</w:t>
      </w:r>
    </w:p>
    <w:p w:rsidR="00BB2BC6" w:rsidRPr="006F0204" w:rsidRDefault="00BB2BC6" w:rsidP="00B8593A">
      <w:pPr>
        <w:numPr>
          <w:ilvl w:val="0"/>
          <w:numId w:val="19"/>
        </w:numPr>
        <w:spacing w:after="0" w:line="240" w:lineRule="auto"/>
        <w:ind w:left="851" w:hanging="284"/>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замовники транспортних послуг (замовники) – місцеві органи виконавчої влади, органи місцевого самоврядування та/або уповноважені ними юридичні особи, які замовляють транспортні послуги;</w:t>
      </w:r>
    </w:p>
    <w:p w:rsidR="00BB2BC6" w:rsidRPr="006F0204" w:rsidRDefault="00BB2BC6" w:rsidP="00B8593A">
      <w:pPr>
        <w:numPr>
          <w:ilvl w:val="0"/>
          <w:numId w:val="19"/>
        </w:numPr>
        <w:spacing w:after="0" w:line="240" w:lineRule="auto"/>
        <w:ind w:left="851" w:hanging="284"/>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 xml:space="preserve">перевізник – юридична особа, яка в установленому порядку надає транспортні послуги, здійснюючи експлуатацію та утримання об’єктів міського електричного транспорту;  </w:t>
      </w:r>
    </w:p>
    <w:p w:rsidR="00BB2BC6" w:rsidRPr="006F0204" w:rsidRDefault="00BB2BC6" w:rsidP="00B8593A">
      <w:pPr>
        <w:numPr>
          <w:ilvl w:val="0"/>
          <w:numId w:val="19"/>
        </w:numPr>
        <w:spacing w:after="0" w:line="240" w:lineRule="auto"/>
        <w:ind w:left="851" w:hanging="284"/>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об’єкти міського електричного транспорту – рухомий склад, контактні мережі, тягові підстанції, колії трамвайні та метрополітену, а також споруди, призначені для надання транспортних послуг;</w:t>
      </w:r>
    </w:p>
    <w:p w:rsidR="00BB2BC6" w:rsidRPr="006F0204" w:rsidRDefault="00BB2BC6" w:rsidP="00B8593A">
      <w:pPr>
        <w:numPr>
          <w:ilvl w:val="0"/>
          <w:numId w:val="19"/>
        </w:numPr>
        <w:spacing w:after="0" w:line="240" w:lineRule="auto"/>
        <w:ind w:left="851" w:hanging="284"/>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 xml:space="preserve">рухомий склад – трамвайні вагони, тролейбуси, вагони метрополітену; </w:t>
      </w:r>
    </w:p>
    <w:p w:rsidR="00BB2BC6" w:rsidRPr="006F0204" w:rsidRDefault="00BB2BC6" w:rsidP="00B8593A">
      <w:pPr>
        <w:numPr>
          <w:ilvl w:val="0"/>
          <w:numId w:val="19"/>
        </w:numPr>
        <w:spacing w:after="0" w:line="240" w:lineRule="auto"/>
        <w:ind w:left="851" w:hanging="284"/>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транспортні послуги – перевезення пасажирів та їх багажу міським електричним транспортом, а також надання інших послуг, пов’язаних з таким перевезенням.</w:t>
      </w:r>
    </w:p>
    <w:p w:rsidR="00BB2BC6" w:rsidRPr="006F0204" w:rsidRDefault="00BB2BC6" w:rsidP="00BB2BC6">
      <w:pPr>
        <w:spacing w:after="0" w:line="240" w:lineRule="auto"/>
        <w:ind w:left="567" w:hanging="567"/>
        <w:jc w:val="both"/>
        <w:rPr>
          <w:rFonts w:ascii="Times New Roman" w:hAnsi="Times New Roman" w:cs="Times New Roman"/>
          <w:sz w:val="24"/>
          <w:szCs w:val="24"/>
          <w:lang w:val="uk-UA"/>
        </w:rPr>
      </w:pPr>
    </w:p>
    <w:p w:rsidR="00BB2BC6" w:rsidRPr="006F0204" w:rsidRDefault="00BB2BC6" w:rsidP="00964E04">
      <w:pPr>
        <w:numPr>
          <w:ilvl w:val="0"/>
          <w:numId w:val="38"/>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Відповідно до частини першої статті 5 Закону України «Про міський електричний транспорт» основною формою транспортного обслуговування населення є перевезення трамваями і тролейбусами за маршрутами, а метрополітеном, швидкісним трамваєм – за лініями відповідно до затверджених в установленому порядку транспортних схем міст (регіонів).</w:t>
      </w:r>
    </w:p>
    <w:p w:rsidR="00BB2BC6" w:rsidRPr="006F0204" w:rsidRDefault="00BB2BC6" w:rsidP="00BB2BC6">
      <w:pPr>
        <w:spacing w:after="0" w:line="240" w:lineRule="auto"/>
        <w:ind w:left="567" w:hanging="567"/>
        <w:contextualSpacing/>
        <w:jc w:val="both"/>
        <w:rPr>
          <w:rFonts w:ascii="Times New Roman" w:hAnsi="Times New Roman" w:cs="Times New Roman"/>
          <w:bCs/>
          <w:sz w:val="24"/>
          <w:szCs w:val="24"/>
          <w:lang w:val="uk-UA"/>
        </w:rPr>
      </w:pPr>
    </w:p>
    <w:p w:rsidR="00BB2BC6" w:rsidRPr="006F0204" w:rsidRDefault="00BB2BC6" w:rsidP="00964E04">
      <w:pPr>
        <w:numPr>
          <w:ilvl w:val="0"/>
          <w:numId w:val="38"/>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Згідно з частиною першою статті 7 Закону України «Про міський електричний транспорт» державна політика у сфері міського електричного транспорту проводиться на засадах:</w:t>
      </w:r>
    </w:p>
    <w:p w:rsidR="00BB2BC6" w:rsidRPr="006F0204" w:rsidRDefault="00BB2BC6" w:rsidP="00B8593A">
      <w:pPr>
        <w:numPr>
          <w:ilvl w:val="0"/>
          <w:numId w:val="16"/>
        </w:numPr>
        <w:spacing w:after="0" w:line="240" w:lineRule="auto"/>
        <w:ind w:left="851" w:hanging="284"/>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доступності транспортних послуг для усіх верств населення;</w:t>
      </w:r>
    </w:p>
    <w:p w:rsidR="00BB2BC6" w:rsidRPr="006F0204" w:rsidRDefault="00BB2BC6" w:rsidP="00B8593A">
      <w:pPr>
        <w:numPr>
          <w:ilvl w:val="0"/>
          <w:numId w:val="16"/>
        </w:numPr>
        <w:spacing w:after="0" w:line="240" w:lineRule="auto"/>
        <w:ind w:left="851" w:hanging="284"/>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пріоритетності розвитку міського електричного транспорту у містах з підвищеним рівнем забруднення довкілля та курортних регіонах;</w:t>
      </w:r>
    </w:p>
    <w:p w:rsidR="00BB2BC6" w:rsidRPr="006F0204" w:rsidRDefault="00BB2BC6" w:rsidP="00B8593A">
      <w:pPr>
        <w:numPr>
          <w:ilvl w:val="0"/>
          <w:numId w:val="16"/>
        </w:numPr>
        <w:spacing w:after="0" w:line="240" w:lineRule="auto"/>
        <w:ind w:left="851" w:hanging="284"/>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створення сприятливих умов для виробництва вітчизняного рухомого складу та його удосконалення;</w:t>
      </w:r>
    </w:p>
    <w:p w:rsidR="00BB2BC6" w:rsidRPr="006F0204" w:rsidRDefault="00BB2BC6" w:rsidP="00B8593A">
      <w:pPr>
        <w:numPr>
          <w:ilvl w:val="0"/>
          <w:numId w:val="16"/>
        </w:numPr>
        <w:spacing w:after="0" w:line="240" w:lineRule="auto"/>
        <w:ind w:left="851" w:hanging="284"/>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беззбиткової роботи перевізників.</w:t>
      </w:r>
    </w:p>
    <w:p w:rsidR="00BB2BC6" w:rsidRPr="006F0204" w:rsidRDefault="00BB2BC6" w:rsidP="00BB2BC6">
      <w:pPr>
        <w:spacing w:after="0" w:line="240" w:lineRule="auto"/>
        <w:ind w:left="567" w:hanging="567"/>
        <w:jc w:val="both"/>
        <w:rPr>
          <w:rFonts w:ascii="Times New Roman" w:hAnsi="Times New Roman" w:cs="Times New Roman"/>
          <w:sz w:val="24"/>
          <w:szCs w:val="24"/>
          <w:lang w:val="uk-UA"/>
        </w:rPr>
      </w:pPr>
    </w:p>
    <w:p w:rsidR="00BB2BC6" w:rsidRPr="006F0204" w:rsidRDefault="00BB2BC6" w:rsidP="00964E04">
      <w:pPr>
        <w:numPr>
          <w:ilvl w:val="0"/>
          <w:numId w:val="38"/>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sz w:val="24"/>
          <w:szCs w:val="24"/>
          <w:lang w:val="uk-UA"/>
        </w:rPr>
        <w:t xml:space="preserve">Відповідно до частини третьої статті 8 Закону України «Про міський електричний транспорт» органи місцевого самоврядування, зокрема, забезпечують реалізацію державної політики у сфері міського електричного транспорту, розробляють регіональні та місцеві програми його розвитку і забезпечують їх виконання, створюють належні дорожні умови для здійснення перевезень, реалізують заходи з розвитку, </w:t>
      </w:r>
      <w:r w:rsidRPr="006F0204">
        <w:rPr>
          <w:rFonts w:ascii="Times New Roman" w:hAnsi="Times New Roman" w:cs="Times New Roman"/>
          <w:sz w:val="24"/>
          <w:szCs w:val="24"/>
          <w:lang w:val="uk-UA"/>
        </w:rPr>
        <w:lastRenderedPageBreak/>
        <w:t>вдосконалення та облаштування маршрутної мережі, виконують інші функції щодо створення безпечних умов діяльності у сфері міського електричного транспорту згідно із законодавством</w:t>
      </w:r>
      <w:r w:rsidRPr="006F0204">
        <w:rPr>
          <w:rFonts w:ascii="Times New Roman" w:hAnsi="Times New Roman" w:cs="Times New Roman"/>
          <w:bCs/>
          <w:sz w:val="24"/>
          <w:szCs w:val="24"/>
          <w:lang w:val="uk-UA"/>
        </w:rPr>
        <w:t>.</w:t>
      </w:r>
    </w:p>
    <w:p w:rsidR="00BB2BC6" w:rsidRPr="006F0204" w:rsidRDefault="00BB2BC6" w:rsidP="00BB2BC6">
      <w:pPr>
        <w:spacing w:after="0" w:line="240" w:lineRule="auto"/>
        <w:ind w:left="567" w:hanging="567"/>
        <w:contextualSpacing/>
        <w:jc w:val="both"/>
        <w:rPr>
          <w:rFonts w:ascii="Times New Roman" w:hAnsi="Times New Roman" w:cs="Times New Roman"/>
          <w:bCs/>
          <w:sz w:val="24"/>
          <w:szCs w:val="24"/>
          <w:lang w:val="uk-UA"/>
        </w:rPr>
      </w:pPr>
    </w:p>
    <w:p w:rsidR="00BB2BC6" w:rsidRPr="006F0204" w:rsidRDefault="00BB2BC6" w:rsidP="00964E04">
      <w:pPr>
        <w:numPr>
          <w:ilvl w:val="0"/>
          <w:numId w:val="38"/>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 xml:space="preserve">Згідно із статтею 11 </w:t>
      </w:r>
      <w:r w:rsidRPr="006F0204">
        <w:rPr>
          <w:rFonts w:ascii="Times New Roman" w:hAnsi="Times New Roman" w:cs="Times New Roman"/>
          <w:sz w:val="24"/>
          <w:szCs w:val="24"/>
          <w:lang w:val="uk-UA"/>
        </w:rPr>
        <w:t>Закону України «Про міський електричний транспорт» відносини замовників з перевізниками регулюються згідно із законодавством, а також договором про організацію надання транспортних послуг. У договорі про організацію транспортних послуг визначаються обсяги і якість транспортних послуг за маршрутами (лініями) згідно з розкладом руху, вартість перевезення пасажирів, обов’язки та права сторін, порядок та строки проведення розрахунків, інші умови надання транспортних послуг.</w:t>
      </w:r>
    </w:p>
    <w:p w:rsidR="00BB2BC6" w:rsidRPr="006F0204" w:rsidRDefault="00BB2BC6" w:rsidP="00BB2BC6">
      <w:pPr>
        <w:pStyle w:val="a5"/>
        <w:spacing w:after="0" w:line="240" w:lineRule="auto"/>
        <w:rPr>
          <w:rFonts w:ascii="Times New Roman" w:hAnsi="Times New Roman" w:cs="Times New Roman"/>
          <w:bCs/>
          <w:sz w:val="24"/>
          <w:szCs w:val="24"/>
          <w:lang w:val="uk-UA"/>
        </w:rPr>
      </w:pPr>
    </w:p>
    <w:p w:rsidR="00BB2BC6" w:rsidRPr="006F0204" w:rsidRDefault="00BB2BC6" w:rsidP="00964E04">
      <w:pPr>
        <w:numPr>
          <w:ilvl w:val="0"/>
          <w:numId w:val="38"/>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sz w:val="24"/>
          <w:szCs w:val="24"/>
          <w:lang w:val="uk-UA"/>
        </w:rPr>
        <w:t>Згідно з частиною другою статті 14 Закону України «Про міський електричний транспорт» установлення тарифів на проїзд у транспорті здійснюється з урахуванням необхідності забезпечення беззбиткової роботи перевізників та забезпечення захисту малозабезпечених громадян. У разі встановлення рівня тарифу, який не покриває витрат, пов’язаних з перевезенням пасажирів, втрати перевізника компенсуються уповноваженим органом, яким затверджуються тарифи, за рахунок коштів відповідних бюджетів.</w:t>
      </w:r>
    </w:p>
    <w:p w:rsidR="00BB2BC6" w:rsidRPr="006F0204" w:rsidRDefault="00BB2BC6" w:rsidP="00BB2BC6">
      <w:pPr>
        <w:pStyle w:val="a5"/>
        <w:spacing w:after="0" w:line="240" w:lineRule="auto"/>
        <w:rPr>
          <w:rFonts w:ascii="Times New Roman" w:hAnsi="Times New Roman" w:cs="Times New Roman"/>
          <w:bCs/>
          <w:sz w:val="24"/>
          <w:szCs w:val="24"/>
          <w:lang w:val="uk-UA"/>
        </w:rPr>
      </w:pPr>
    </w:p>
    <w:p w:rsidR="00BB2BC6" w:rsidRPr="006F0204" w:rsidRDefault="00BB2BC6" w:rsidP="00964E04">
      <w:pPr>
        <w:numPr>
          <w:ilvl w:val="0"/>
          <w:numId w:val="38"/>
        </w:numPr>
        <w:spacing w:after="0" w:line="240" w:lineRule="auto"/>
        <w:ind w:left="567" w:hanging="567"/>
        <w:contextualSpacing/>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Відповідно до статті 11 Закону України «Про міський електричний транспорт» відносини замовників з перевізниками регулюються згідно із законодавством, а також договором про організацію надання транспортних послуг.</w:t>
      </w:r>
    </w:p>
    <w:p w:rsidR="00BB2BC6" w:rsidRPr="006F0204" w:rsidRDefault="00BB2BC6" w:rsidP="00BB2BC6">
      <w:pPr>
        <w:pStyle w:val="rvps2"/>
        <w:spacing w:before="0" w:beforeAutospacing="0" w:after="0" w:afterAutospacing="0"/>
        <w:jc w:val="both"/>
        <w:rPr>
          <w:lang w:val="uk-UA" w:eastAsia="uk-UA"/>
        </w:rPr>
      </w:pPr>
    </w:p>
    <w:p w:rsidR="00BB2BC6" w:rsidRPr="006F0204" w:rsidRDefault="00BB2BC6" w:rsidP="001B7D43">
      <w:pPr>
        <w:pStyle w:val="rvps2"/>
        <w:numPr>
          <w:ilvl w:val="0"/>
          <w:numId w:val="24"/>
        </w:numPr>
        <w:spacing w:before="0" w:beforeAutospacing="0" w:after="0" w:afterAutospacing="0"/>
        <w:ind w:left="567" w:hanging="567"/>
        <w:jc w:val="both"/>
        <w:rPr>
          <w:b/>
          <w:lang w:val="uk-UA" w:eastAsia="uk-UA"/>
        </w:rPr>
      </w:pPr>
      <w:r w:rsidRPr="006F0204">
        <w:rPr>
          <w:b/>
          <w:lang w:val="uk-UA" w:eastAsia="uk-UA"/>
        </w:rPr>
        <w:t>Послуги, що становлять загальний економічний інтерес</w:t>
      </w:r>
    </w:p>
    <w:p w:rsidR="00BB2BC6" w:rsidRPr="006F0204" w:rsidRDefault="00BB2BC6" w:rsidP="00BB2BC6">
      <w:pPr>
        <w:spacing w:after="0" w:line="240" w:lineRule="auto"/>
        <w:contextualSpacing/>
        <w:jc w:val="both"/>
        <w:rPr>
          <w:rFonts w:ascii="Times New Roman" w:hAnsi="Times New Roman" w:cs="Times New Roman"/>
          <w:bCs/>
          <w:sz w:val="24"/>
          <w:szCs w:val="24"/>
          <w:lang w:val="uk-UA" w:eastAsia="uk-UA"/>
        </w:rPr>
      </w:pPr>
    </w:p>
    <w:p w:rsidR="00BB2BC6" w:rsidRPr="006F0204" w:rsidRDefault="00BB2BC6" w:rsidP="00964E04">
      <w:pPr>
        <w:pStyle w:val="rvps2"/>
        <w:numPr>
          <w:ilvl w:val="0"/>
          <w:numId w:val="38"/>
        </w:numPr>
        <w:spacing w:before="0" w:beforeAutospacing="0" w:after="0" w:afterAutospacing="0"/>
        <w:ind w:left="567" w:hanging="567"/>
        <w:contextualSpacing/>
        <w:jc w:val="both"/>
        <w:rPr>
          <w:lang w:val="uk-UA" w:eastAsia="uk-UA"/>
        </w:rPr>
      </w:pPr>
      <w:r w:rsidRPr="006F0204">
        <w:rPr>
          <w:lang w:val="uk-UA" w:eastAsia="uk-UA"/>
        </w:rPr>
        <w:t>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rsidR="00BB2BC6" w:rsidRPr="006F0204" w:rsidRDefault="00BB2BC6" w:rsidP="00BB2BC6">
      <w:pPr>
        <w:pStyle w:val="rvps2"/>
        <w:spacing w:before="0" w:beforeAutospacing="0" w:after="0" w:afterAutospacing="0"/>
        <w:jc w:val="both"/>
        <w:rPr>
          <w:lang w:val="uk-UA" w:eastAsia="uk-UA"/>
        </w:rPr>
      </w:pPr>
    </w:p>
    <w:p w:rsidR="00BB2BC6" w:rsidRPr="006F0204" w:rsidRDefault="00BB2BC6" w:rsidP="00964E04">
      <w:pPr>
        <w:numPr>
          <w:ilvl w:val="0"/>
          <w:numId w:val="38"/>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color w:val="000000"/>
          <w:sz w:val="24"/>
          <w:szCs w:val="24"/>
          <w:shd w:val="clear" w:color="auto" w:fill="FFFFFF"/>
          <w:lang w:val="uk-UA"/>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r w:rsidRPr="006F0204">
        <w:rPr>
          <w:rFonts w:ascii="Times New Roman" w:hAnsi="Times New Roman" w:cs="Times New Roman"/>
          <w:color w:val="000000"/>
          <w:sz w:val="24"/>
          <w:szCs w:val="24"/>
          <w:lang w:val="uk-UA"/>
        </w:rPr>
        <w:t>.</w:t>
      </w:r>
    </w:p>
    <w:p w:rsidR="00BB2BC6" w:rsidRPr="006F0204" w:rsidRDefault="00BB2BC6" w:rsidP="00BB2BC6">
      <w:pPr>
        <w:spacing w:after="0" w:line="240" w:lineRule="auto"/>
        <w:ind w:left="567" w:hanging="567"/>
        <w:contextualSpacing/>
        <w:jc w:val="both"/>
        <w:rPr>
          <w:rFonts w:ascii="Times New Roman" w:hAnsi="Times New Roman" w:cs="Times New Roman"/>
          <w:bCs/>
          <w:sz w:val="24"/>
          <w:szCs w:val="24"/>
          <w:lang w:val="uk-UA"/>
        </w:rPr>
      </w:pPr>
    </w:p>
    <w:p w:rsidR="00BB2BC6" w:rsidRPr="006F0204" w:rsidRDefault="00BB2BC6" w:rsidP="00964E04">
      <w:pPr>
        <w:numPr>
          <w:ilvl w:val="0"/>
          <w:numId w:val="38"/>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sz w:val="24"/>
          <w:szCs w:val="24"/>
          <w:lang w:val="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r w:rsidRPr="006F0204">
        <w:rPr>
          <w:rFonts w:ascii="Times New Roman" w:hAnsi="Times New Roman" w:cs="Times New Roman"/>
          <w:color w:val="000000"/>
          <w:sz w:val="24"/>
          <w:szCs w:val="24"/>
          <w:lang w:val="uk-UA"/>
        </w:rPr>
        <w:t>.</w:t>
      </w:r>
    </w:p>
    <w:p w:rsidR="00BB2BC6" w:rsidRPr="006F0204" w:rsidRDefault="00BB2BC6" w:rsidP="00BB2BC6">
      <w:pPr>
        <w:spacing w:after="0" w:line="240" w:lineRule="auto"/>
        <w:ind w:left="567" w:hanging="567"/>
        <w:contextualSpacing/>
        <w:jc w:val="both"/>
        <w:rPr>
          <w:rFonts w:ascii="Times New Roman" w:hAnsi="Times New Roman" w:cs="Times New Roman"/>
          <w:bCs/>
          <w:sz w:val="24"/>
          <w:szCs w:val="24"/>
          <w:lang w:val="uk-UA"/>
        </w:rPr>
      </w:pPr>
    </w:p>
    <w:p w:rsidR="00BB2BC6" w:rsidRPr="006F0204" w:rsidRDefault="00BB2BC6" w:rsidP="00964E04">
      <w:pPr>
        <w:numPr>
          <w:ilvl w:val="0"/>
          <w:numId w:val="38"/>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color w:val="000000"/>
          <w:sz w:val="24"/>
          <w:szCs w:val="24"/>
          <w:shd w:val="clear" w:color="auto" w:fill="FFFFFF"/>
          <w:lang w:val="uk-UA"/>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BB2BC6" w:rsidRPr="006F0204" w:rsidRDefault="00BB2BC6" w:rsidP="00BB2BC6">
      <w:pPr>
        <w:spacing w:after="0" w:line="240" w:lineRule="auto"/>
        <w:ind w:left="567" w:hanging="567"/>
        <w:contextualSpacing/>
        <w:jc w:val="both"/>
        <w:rPr>
          <w:rFonts w:ascii="Times New Roman" w:hAnsi="Times New Roman" w:cs="Times New Roman"/>
          <w:bCs/>
          <w:sz w:val="24"/>
          <w:szCs w:val="24"/>
          <w:lang w:val="uk-UA"/>
        </w:rPr>
      </w:pPr>
    </w:p>
    <w:p w:rsidR="00BB2BC6" w:rsidRPr="006F0204" w:rsidRDefault="00BB2BC6" w:rsidP="00964E04">
      <w:pPr>
        <w:numPr>
          <w:ilvl w:val="0"/>
          <w:numId w:val="38"/>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lastRenderedPageBreak/>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коректно відображена в окремих бухгалтерських рахунках таким чином, щоб чітко відстежувалось таке:</w:t>
      </w:r>
    </w:p>
    <w:p w:rsidR="00BB2BC6" w:rsidRPr="006F0204" w:rsidRDefault="00BB2BC6" w:rsidP="00B8593A">
      <w:pPr>
        <w:pStyle w:val="rvps2"/>
        <w:numPr>
          <w:ilvl w:val="0"/>
          <w:numId w:val="17"/>
        </w:numPr>
        <w:spacing w:before="0" w:beforeAutospacing="0" w:after="0" w:afterAutospacing="0"/>
        <w:ind w:left="851" w:hanging="284"/>
        <w:jc w:val="both"/>
        <w:rPr>
          <w:lang w:val="uk-UA" w:eastAsia="uk-UA"/>
        </w:rPr>
      </w:pPr>
      <w:r w:rsidRPr="006F0204">
        <w:rPr>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p>
    <w:p w:rsidR="00BB2BC6" w:rsidRPr="006F0204" w:rsidRDefault="00BB2BC6" w:rsidP="00B8593A">
      <w:pPr>
        <w:pStyle w:val="rvps2"/>
        <w:numPr>
          <w:ilvl w:val="0"/>
          <w:numId w:val="17"/>
        </w:numPr>
        <w:spacing w:before="0" w:beforeAutospacing="0" w:after="0" w:afterAutospacing="0"/>
        <w:ind w:left="851" w:hanging="284"/>
        <w:jc w:val="both"/>
        <w:rPr>
          <w:lang w:val="uk-UA" w:eastAsia="uk-UA"/>
        </w:rPr>
      </w:pPr>
      <w:r w:rsidRPr="006F0204">
        <w:rPr>
          <w:lang w:val="uk-UA" w:eastAsia="uk-UA"/>
        </w:rPr>
        <w:t>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w:t>
      </w:r>
      <w:r w:rsidR="005A1B42" w:rsidRPr="006F0204">
        <w:rPr>
          <w:lang w:val="uk-UA" w:eastAsia="uk-UA"/>
        </w:rPr>
        <w:t xml:space="preserve">вності відповідно до </w:t>
      </w:r>
      <w:proofErr w:type="spellStart"/>
      <w:r w:rsidR="005A1B42" w:rsidRPr="006F0204">
        <w:rPr>
          <w:lang w:val="uk-UA" w:eastAsia="uk-UA"/>
        </w:rPr>
        <w:t>міжнародно</w:t>
      </w:r>
      <w:r w:rsidRPr="006F0204">
        <w:rPr>
          <w:lang w:val="uk-UA" w:eastAsia="uk-UA"/>
        </w:rPr>
        <w:t>визнаних</w:t>
      </w:r>
      <w:proofErr w:type="spellEnd"/>
      <w:r w:rsidRPr="006F0204">
        <w:rPr>
          <w:lang w:val="uk-UA" w:eastAsia="uk-UA"/>
        </w:rPr>
        <w:t xml:space="preserve"> </w:t>
      </w:r>
      <w:proofErr w:type="spellStart"/>
      <w:r w:rsidRPr="006F0204">
        <w:rPr>
          <w:lang w:val="uk-UA" w:eastAsia="uk-UA"/>
        </w:rPr>
        <w:t>методологій</w:t>
      </w:r>
      <w:proofErr w:type="spellEnd"/>
      <w:r w:rsidRPr="006F0204">
        <w:rPr>
          <w:lang w:val="uk-UA" w:eastAsia="uk-UA"/>
        </w:rPr>
        <w:t xml:space="preserve"> бухгалтерського обліку, зокрема калькуляції витрат за видом діяльності, та мають базуватися на даних аудиту.</w:t>
      </w:r>
    </w:p>
    <w:p w:rsidR="00BB2BC6" w:rsidRPr="006F0204" w:rsidRDefault="00BB2BC6" w:rsidP="00BB2BC6">
      <w:pPr>
        <w:pStyle w:val="rvps2"/>
        <w:spacing w:before="0" w:beforeAutospacing="0" w:after="0" w:afterAutospacing="0"/>
        <w:ind w:left="567" w:hanging="567"/>
        <w:jc w:val="both"/>
        <w:rPr>
          <w:lang w:val="uk-UA" w:eastAsia="uk-UA"/>
        </w:rPr>
      </w:pPr>
    </w:p>
    <w:p w:rsidR="00BB2BC6" w:rsidRPr="006F0204" w:rsidRDefault="00BB2BC6" w:rsidP="00964E04">
      <w:pPr>
        <w:numPr>
          <w:ilvl w:val="0"/>
          <w:numId w:val="38"/>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9F349F" w:rsidRPr="006F0204" w:rsidRDefault="009F349F" w:rsidP="009F349F">
      <w:pPr>
        <w:spacing w:after="0" w:line="240" w:lineRule="auto"/>
        <w:ind w:left="567"/>
        <w:contextualSpacing/>
        <w:jc w:val="both"/>
        <w:rPr>
          <w:rFonts w:ascii="Times New Roman" w:hAnsi="Times New Roman" w:cs="Times New Roman"/>
          <w:bCs/>
          <w:sz w:val="24"/>
          <w:szCs w:val="24"/>
          <w:lang w:val="uk-UA"/>
        </w:rPr>
      </w:pPr>
    </w:p>
    <w:p w:rsidR="00BB2BC6" w:rsidRPr="006F0204" w:rsidRDefault="00BB2BC6" w:rsidP="00964E04">
      <w:pPr>
        <w:numPr>
          <w:ilvl w:val="0"/>
          <w:numId w:val="38"/>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BB2BC6" w:rsidRPr="006F0204" w:rsidRDefault="00BB2BC6" w:rsidP="00BB2BC6">
      <w:pPr>
        <w:spacing w:after="0" w:line="240" w:lineRule="auto"/>
        <w:ind w:left="567" w:hanging="567"/>
        <w:contextualSpacing/>
        <w:jc w:val="both"/>
        <w:rPr>
          <w:rFonts w:ascii="Times New Roman" w:hAnsi="Times New Roman" w:cs="Times New Roman"/>
          <w:bCs/>
          <w:sz w:val="24"/>
          <w:szCs w:val="24"/>
          <w:lang w:val="uk-UA"/>
        </w:rPr>
      </w:pPr>
    </w:p>
    <w:p w:rsidR="00BB2BC6" w:rsidRPr="006F0204" w:rsidRDefault="00BB2BC6" w:rsidP="00964E04">
      <w:pPr>
        <w:numPr>
          <w:ilvl w:val="0"/>
          <w:numId w:val="38"/>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BB2BC6" w:rsidRPr="006F0204" w:rsidRDefault="00BB2BC6" w:rsidP="00BB2BC6">
      <w:pPr>
        <w:spacing w:after="0" w:line="240" w:lineRule="auto"/>
        <w:ind w:left="567" w:hanging="567"/>
        <w:contextualSpacing/>
        <w:jc w:val="both"/>
        <w:rPr>
          <w:rFonts w:ascii="Times New Roman" w:hAnsi="Times New Roman" w:cs="Times New Roman"/>
          <w:bCs/>
          <w:sz w:val="24"/>
          <w:szCs w:val="24"/>
          <w:lang w:val="uk-UA"/>
        </w:rPr>
      </w:pPr>
    </w:p>
    <w:p w:rsidR="00BB2BC6" w:rsidRPr="006F0204" w:rsidRDefault="00BB2BC6" w:rsidP="00964E04">
      <w:pPr>
        <w:numPr>
          <w:ilvl w:val="0"/>
          <w:numId w:val="38"/>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Згідно зі статтею 106 (2)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BB2BC6" w:rsidRPr="006F0204" w:rsidRDefault="00BB2BC6" w:rsidP="00BB2BC6">
      <w:pPr>
        <w:spacing w:after="0" w:line="240" w:lineRule="auto"/>
        <w:ind w:left="567" w:hanging="567"/>
        <w:contextualSpacing/>
        <w:jc w:val="both"/>
        <w:rPr>
          <w:rFonts w:ascii="Times New Roman" w:hAnsi="Times New Roman" w:cs="Times New Roman"/>
          <w:bCs/>
          <w:sz w:val="24"/>
          <w:szCs w:val="24"/>
          <w:lang w:val="uk-UA"/>
        </w:rPr>
      </w:pPr>
    </w:p>
    <w:p w:rsidR="00BB2BC6" w:rsidRPr="006F0204" w:rsidRDefault="00BB2BC6" w:rsidP="00964E04">
      <w:pPr>
        <w:numPr>
          <w:ilvl w:val="0"/>
          <w:numId w:val="38"/>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Комісія також вважає, що послуги, які визначаються як ПЗЕІ, повинні бути адресовані громадянам або бути в інтересах суспільства в цілому.</w:t>
      </w:r>
    </w:p>
    <w:p w:rsidR="00BB2BC6" w:rsidRPr="006F0204" w:rsidRDefault="00BB2BC6" w:rsidP="00BB2BC6">
      <w:pPr>
        <w:pStyle w:val="a5"/>
        <w:spacing w:after="0" w:line="240" w:lineRule="auto"/>
        <w:ind w:left="567" w:hanging="567"/>
        <w:rPr>
          <w:rFonts w:ascii="Times New Roman" w:hAnsi="Times New Roman" w:cs="Times New Roman"/>
          <w:bCs/>
          <w:sz w:val="24"/>
          <w:szCs w:val="24"/>
          <w:lang w:val="uk-UA"/>
        </w:rPr>
      </w:pPr>
    </w:p>
    <w:p w:rsidR="00BB2BC6" w:rsidRPr="006F0204" w:rsidRDefault="00BB2BC6" w:rsidP="00964E04">
      <w:pPr>
        <w:numPr>
          <w:ilvl w:val="0"/>
          <w:numId w:val="38"/>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 xml:space="preserve">Додатково, відповідно до рішення Європейського суду від 24.07.2003 № С-280/00 </w:t>
      </w:r>
      <w:proofErr w:type="spellStart"/>
      <w:r w:rsidRPr="006F0204">
        <w:rPr>
          <w:rFonts w:ascii="Times New Roman" w:hAnsi="Times New Roman" w:cs="Times New Roman"/>
          <w:bCs/>
          <w:sz w:val="24"/>
          <w:szCs w:val="24"/>
          <w:lang w:val="uk-UA"/>
        </w:rPr>
        <w:t>AltmarkTransGmbh</w:t>
      </w:r>
      <w:proofErr w:type="spellEnd"/>
      <w:r w:rsidRPr="006F0204">
        <w:rPr>
          <w:rFonts w:ascii="Times New Roman" w:hAnsi="Times New Roman" w:cs="Times New Roman"/>
          <w:bCs/>
          <w:sz w:val="24"/>
          <w:szCs w:val="24"/>
          <w:lang w:val="uk-UA"/>
        </w:rPr>
        <w:t xml:space="preserve">, </w:t>
      </w:r>
      <w:proofErr w:type="spellStart"/>
      <w:r w:rsidRPr="006F0204">
        <w:rPr>
          <w:rFonts w:ascii="Times New Roman" w:hAnsi="Times New Roman" w:cs="Times New Roman"/>
          <w:bCs/>
          <w:sz w:val="24"/>
          <w:szCs w:val="24"/>
          <w:lang w:val="uk-UA"/>
        </w:rPr>
        <w:t>RegierungspräsidiumMagdeburg</w:t>
      </w:r>
      <w:proofErr w:type="spellEnd"/>
      <w:r w:rsidRPr="006F0204">
        <w:rPr>
          <w:rFonts w:ascii="Times New Roman" w:hAnsi="Times New Roman" w:cs="Times New Roman"/>
          <w:bCs/>
          <w:sz w:val="24"/>
          <w:szCs w:val="24"/>
          <w:lang w:val="uk-UA"/>
        </w:rPr>
        <w:t xml:space="preserve"> v </w:t>
      </w:r>
      <w:proofErr w:type="spellStart"/>
      <w:r w:rsidRPr="006F0204">
        <w:rPr>
          <w:rFonts w:ascii="Times New Roman" w:hAnsi="Times New Roman" w:cs="Times New Roman"/>
          <w:bCs/>
          <w:sz w:val="24"/>
          <w:szCs w:val="24"/>
          <w:lang w:val="uk-UA"/>
        </w:rPr>
        <w:t>NahverkehrsgesellschaftAltmarkGmbh</w:t>
      </w:r>
      <w:proofErr w:type="spellEnd"/>
      <w:r w:rsidRPr="006F0204">
        <w:rPr>
          <w:rFonts w:ascii="Times New Roman" w:hAnsi="Times New Roman" w:cs="Times New Roman"/>
          <w:bCs/>
          <w:sz w:val="24"/>
          <w:szCs w:val="24"/>
          <w:lang w:val="uk-UA"/>
        </w:rPr>
        <w:t xml:space="preserve"> (далі – Рішення у справі </w:t>
      </w:r>
      <w:proofErr w:type="spellStart"/>
      <w:r w:rsidRPr="006F0204">
        <w:rPr>
          <w:rFonts w:ascii="Times New Roman" w:hAnsi="Times New Roman" w:cs="Times New Roman"/>
          <w:bCs/>
          <w:sz w:val="24"/>
          <w:szCs w:val="24"/>
          <w:lang w:val="uk-UA"/>
        </w:rPr>
        <w:t>Altmark</w:t>
      </w:r>
      <w:proofErr w:type="spellEnd"/>
      <w:r w:rsidRPr="006F0204">
        <w:rPr>
          <w:rFonts w:ascii="Times New Roman" w:hAnsi="Times New Roman" w:cs="Times New Roman"/>
          <w:bCs/>
          <w:sz w:val="24"/>
          <w:szCs w:val="24"/>
          <w:lang w:val="uk-UA"/>
        </w:rPr>
        <w:t>), умовою застосування статті 87 (1)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рівні не виключає цього критерію.</w:t>
      </w:r>
    </w:p>
    <w:p w:rsidR="00BB2BC6" w:rsidRPr="006F0204" w:rsidRDefault="00BB2BC6" w:rsidP="00BB2BC6">
      <w:p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 xml:space="preserve">          Проте державне фінансування, призначене для надання міських, заміських чи регіональних транспортних послуг, не підпадає під дію цього положення, якщо таке фінансування розглядається як компенсація за послуги, що надаються суб’єктами-одержувачами для здійснення публічних обов’язків. Для застосування цього критерію мають бути виконані такі умови:</w:t>
      </w:r>
    </w:p>
    <w:p w:rsidR="00BB2BC6" w:rsidRPr="006F0204" w:rsidRDefault="00BB2BC6" w:rsidP="00B8593A">
      <w:pPr>
        <w:numPr>
          <w:ilvl w:val="0"/>
          <w:numId w:val="18"/>
        </w:numPr>
        <w:spacing w:after="0" w:line="240" w:lineRule="auto"/>
        <w:ind w:left="851" w:hanging="284"/>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суб’єкт господарювання повинен виконувати зобов’язання з обслуговування населення, і ці зобов'язання чітко встановлені та визначені;</w:t>
      </w:r>
    </w:p>
    <w:p w:rsidR="00BB2BC6" w:rsidRPr="006F0204" w:rsidRDefault="00BB2BC6" w:rsidP="00B8593A">
      <w:pPr>
        <w:numPr>
          <w:ilvl w:val="0"/>
          <w:numId w:val="18"/>
        </w:numPr>
        <w:spacing w:after="0" w:line="240" w:lineRule="auto"/>
        <w:ind w:left="851" w:hanging="284"/>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параметри, на підставі яких розраховується компенсація, визначені заздалегідь об’єктивним і прозорим способом;</w:t>
      </w:r>
    </w:p>
    <w:p w:rsidR="00BB2BC6" w:rsidRPr="006F0204" w:rsidRDefault="00BB2BC6" w:rsidP="00B8593A">
      <w:pPr>
        <w:numPr>
          <w:ilvl w:val="0"/>
          <w:numId w:val="18"/>
        </w:numPr>
        <w:spacing w:after="0" w:line="240" w:lineRule="auto"/>
        <w:ind w:left="851" w:hanging="284"/>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BB2BC6" w:rsidRPr="006F0204" w:rsidRDefault="00BB2BC6" w:rsidP="00B8593A">
      <w:pPr>
        <w:numPr>
          <w:ilvl w:val="0"/>
          <w:numId w:val="18"/>
        </w:numPr>
        <w:spacing w:after="0" w:line="240" w:lineRule="auto"/>
        <w:ind w:left="851" w:hanging="284"/>
        <w:contextualSpacing/>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 xml:space="preserve">суб’єкт господарювання, який надає ці послуги, повинен бути обраний шляхом проведення процедури публічних закупівель. Якщо такої процедури не було дотримано, рівень необхідної компенсації визначається на основі аналізу витрат, які </w:t>
      </w:r>
      <w:r w:rsidR="00F22EC6" w:rsidRPr="006F0204">
        <w:rPr>
          <w:rFonts w:ascii="Times New Roman" w:hAnsi="Times New Roman" w:cs="Times New Roman"/>
          <w:sz w:val="24"/>
          <w:szCs w:val="24"/>
          <w:lang w:val="uk-UA"/>
        </w:rPr>
        <w:t xml:space="preserve">поніс би типовий суб’єкт господарювання, </w:t>
      </w:r>
      <w:r w:rsidRPr="006F0204">
        <w:rPr>
          <w:rFonts w:ascii="Times New Roman" w:hAnsi="Times New Roman" w:cs="Times New Roman"/>
          <w:sz w:val="24"/>
          <w:szCs w:val="24"/>
          <w:lang w:val="uk-UA"/>
        </w:rPr>
        <w:t>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BB2BC6" w:rsidRPr="006F0204" w:rsidRDefault="00BB2BC6" w:rsidP="00BB2BC6">
      <w:pPr>
        <w:spacing w:after="0" w:line="240" w:lineRule="auto"/>
        <w:ind w:left="567"/>
        <w:contextualSpacing/>
        <w:jc w:val="both"/>
        <w:rPr>
          <w:rFonts w:ascii="Times New Roman" w:hAnsi="Times New Roman" w:cs="Times New Roman"/>
          <w:sz w:val="24"/>
          <w:szCs w:val="24"/>
          <w:lang w:val="uk-UA"/>
        </w:rPr>
      </w:pPr>
    </w:p>
    <w:p w:rsidR="00BB2BC6" w:rsidRPr="006F0204" w:rsidRDefault="00BB2BC6" w:rsidP="00964E04">
      <w:pPr>
        <w:numPr>
          <w:ilvl w:val="0"/>
          <w:numId w:val="38"/>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w:t>
      </w:r>
    </w:p>
    <w:p w:rsidR="00BB2BC6" w:rsidRPr="006F0204" w:rsidRDefault="00BB2BC6" w:rsidP="00BB2BC6">
      <w:pPr>
        <w:spacing w:after="0" w:line="240" w:lineRule="auto"/>
        <w:ind w:left="567" w:hanging="567"/>
        <w:contextualSpacing/>
        <w:jc w:val="both"/>
        <w:rPr>
          <w:rFonts w:ascii="Times New Roman" w:hAnsi="Times New Roman" w:cs="Times New Roman"/>
          <w:bCs/>
          <w:sz w:val="24"/>
          <w:szCs w:val="24"/>
          <w:lang w:val="uk-UA"/>
        </w:rPr>
      </w:pPr>
    </w:p>
    <w:p w:rsidR="00BB2BC6" w:rsidRPr="006F0204" w:rsidRDefault="00BB2BC6" w:rsidP="00964E04">
      <w:pPr>
        <w:numPr>
          <w:ilvl w:val="0"/>
          <w:numId w:val="38"/>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Відповідно до пункту 43 Повідомлення Комісії,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громадських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Однак для того, щоб така компенсація не була визнана державною допомогою, необхідно виконати ряд умов.</w:t>
      </w:r>
    </w:p>
    <w:p w:rsidR="00BB2BC6" w:rsidRPr="006F0204" w:rsidRDefault="00BB2BC6" w:rsidP="00BB2BC6">
      <w:pPr>
        <w:spacing w:after="0" w:line="240" w:lineRule="auto"/>
        <w:ind w:left="567" w:hanging="567"/>
        <w:contextualSpacing/>
        <w:jc w:val="both"/>
        <w:rPr>
          <w:rFonts w:ascii="Times New Roman" w:hAnsi="Times New Roman" w:cs="Times New Roman"/>
          <w:bCs/>
          <w:sz w:val="24"/>
          <w:szCs w:val="24"/>
          <w:lang w:val="uk-UA"/>
        </w:rPr>
      </w:pPr>
    </w:p>
    <w:p w:rsidR="00BB2BC6" w:rsidRPr="006F0204" w:rsidRDefault="00BB2BC6" w:rsidP="00964E04">
      <w:pPr>
        <w:numPr>
          <w:ilvl w:val="0"/>
          <w:numId w:val="38"/>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Відповідно до пунктів 45 – 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BB2BC6" w:rsidRPr="006F0204" w:rsidRDefault="00BB2BC6" w:rsidP="00BB2BC6">
      <w:pPr>
        <w:spacing w:after="0" w:line="240" w:lineRule="auto"/>
        <w:ind w:left="567" w:hanging="567"/>
        <w:contextualSpacing/>
        <w:jc w:val="both"/>
        <w:rPr>
          <w:rFonts w:ascii="Times New Roman" w:hAnsi="Times New Roman" w:cs="Times New Roman"/>
          <w:bCs/>
          <w:sz w:val="24"/>
          <w:szCs w:val="24"/>
          <w:lang w:val="uk-UA"/>
        </w:rPr>
      </w:pPr>
    </w:p>
    <w:p w:rsidR="00BB2BC6" w:rsidRPr="006F0204" w:rsidRDefault="00BB2BC6" w:rsidP="00964E04">
      <w:pPr>
        <w:numPr>
          <w:ilvl w:val="0"/>
          <w:numId w:val="38"/>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 xml:space="preserve">Повідомленням Комісії також встановлено детальні правила, якими буде задовольнятись кожен із критеріїв, передбачений Рішенням у справі </w:t>
      </w:r>
      <w:proofErr w:type="spellStart"/>
      <w:r w:rsidRPr="006F0204">
        <w:rPr>
          <w:rFonts w:ascii="Times New Roman" w:hAnsi="Times New Roman" w:cs="Times New Roman"/>
          <w:bCs/>
          <w:sz w:val="24"/>
          <w:szCs w:val="24"/>
          <w:lang w:val="uk-UA"/>
        </w:rPr>
        <w:t>Altmark</w:t>
      </w:r>
      <w:proofErr w:type="spellEnd"/>
      <w:r w:rsidRPr="006F0204">
        <w:rPr>
          <w:rFonts w:ascii="Times New Roman" w:hAnsi="Times New Roman" w:cs="Times New Roman"/>
          <w:bCs/>
          <w:sz w:val="24"/>
          <w:szCs w:val="24"/>
          <w:lang w:val="uk-UA"/>
        </w:rPr>
        <w:t>.</w:t>
      </w:r>
    </w:p>
    <w:p w:rsidR="00BB2BC6" w:rsidRPr="006F0204" w:rsidRDefault="00BB2BC6" w:rsidP="00BB2BC6">
      <w:pPr>
        <w:pStyle w:val="a5"/>
        <w:spacing w:after="0" w:line="240" w:lineRule="auto"/>
        <w:ind w:left="567" w:hanging="567"/>
        <w:rPr>
          <w:rFonts w:ascii="Times New Roman" w:hAnsi="Times New Roman" w:cs="Times New Roman"/>
          <w:bCs/>
          <w:sz w:val="24"/>
          <w:szCs w:val="24"/>
          <w:lang w:val="uk-UA"/>
        </w:rPr>
      </w:pPr>
    </w:p>
    <w:p w:rsidR="00BB2BC6" w:rsidRPr="006F0204" w:rsidRDefault="00BB2BC6" w:rsidP="00964E04">
      <w:pPr>
        <w:numPr>
          <w:ilvl w:val="0"/>
          <w:numId w:val="38"/>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lastRenderedPageBreak/>
        <w:t xml:space="preserve">Так, відповідно до </w:t>
      </w:r>
      <w:r w:rsidRPr="006F0204">
        <w:rPr>
          <w:rFonts w:ascii="Times New Roman" w:hAnsi="Times New Roman" w:cs="Times New Roman"/>
          <w:bCs/>
          <w:sz w:val="24"/>
          <w:szCs w:val="24"/>
          <w:u w:val="single"/>
          <w:lang w:val="uk-UA"/>
        </w:rPr>
        <w:t>першого критерію</w:t>
      </w:r>
      <w:r w:rsidRPr="006F0204">
        <w:rPr>
          <w:rFonts w:ascii="Times New Roman" w:hAnsi="Times New Roman" w:cs="Times New Roman"/>
          <w:bCs/>
          <w:sz w:val="24"/>
          <w:szCs w:val="24"/>
          <w:lang w:val="uk-UA"/>
        </w:rPr>
        <w:t xml:space="preserve"> Рішення у справі </w:t>
      </w:r>
      <w:proofErr w:type="spellStart"/>
      <w:r w:rsidRPr="006F0204">
        <w:rPr>
          <w:rFonts w:ascii="Times New Roman" w:hAnsi="Times New Roman" w:cs="Times New Roman"/>
          <w:bCs/>
          <w:sz w:val="24"/>
          <w:szCs w:val="24"/>
          <w:lang w:val="uk-UA"/>
        </w:rPr>
        <w:t>Altmark</w:t>
      </w:r>
      <w:proofErr w:type="spellEnd"/>
      <w:r w:rsidRPr="006F0204">
        <w:rPr>
          <w:rFonts w:ascii="Times New Roman" w:hAnsi="Times New Roman" w:cs="Times New Roman"/>
          <w:bCs/>
          <w:sz w:val="24"/>
          <w:szCs w:val="24"/>
          <w:lang w:val="uk-UA"/>
        </w:rPr>
        <w:t xml:space="preserve"> передбачено покладання на суб’єкта господарювання зобов’язань із надання ПЗЕІ, які мають бути чітко визначені.</w:t>
      </w:r>
    </w:p>
    <w:p w:rsidR="00BB2BC6" w:rsidRPr="006F0204" w:rsidRDefault="00BB2BC6" w:rsidP="005A1B42">
      <w:pPr>
        <w:spacing w:after="0" w:line="240" w:lineRule="auto"/>
        <w:ind w:left="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Пунктом 52 Повідомлення Комісії передбачено, що покладання зобов’язання з надання ПЗЕІ повинно бути встановлене актом, який залежно від особливостей законодавства держави-члена може мати законодавчий або регуляторний характер, або оформлене  договором. Ґрунтуючись на підході Комісії, у такому акті повинно, як мінімум, бути визначено:</w:t>
      </w:r>
    </w:p>
    <w:p w:rsidR="00BB2BC6" w:rsidRPr="006F0204" w:rsidRDefault="00BB2BC6" w:rsidP="00B34491">
      <w:pPr>
        <w:pStyle w:val="rvps2"/>
        <w:numPr>
          <w:ilvl w:val="0"/>
          <w:numId w:val="20"/>
        </w:numPr>
        <w:tabs>
          <w:tab w:val="clear" w:pos="1146"/>
        </w:tabs>
        <w:suppressAutoHyphens/>
        <w:spacing w:before="0" w:beforeAutospacing="0" w:after="0" w:afterAutospacing="0"/>
        <w:ind w:left="851" w:hanging="284"/>
        <w:jc w:val="both"/>
        <w:rPr>
          <w:lang w:val="uk-UA"/>
        </w:rPr>
      </w:pPr>
      <w:r w:rsidRPr="006F0204">
        <w:rPr>
          <w:lang w:val="uk-UA"/>
        </w:rPr>
        <w:t xml:space="preserve">зміст і тривалість зобов’язань із надання ПЗЕІ; </w:t>
      </w:r>
    </w:p>
    <w:p w:rsidR="00BB2BC6" w:rsidRPr="006F0204" w:rsidRDefault="00BB2BC6" w:rsidP="00B34491">
      <w:pPr>
        <w:pStyle w:val="rvps2"/>
        <w:numPr>
          <w:ilvl w:val="0"/>
          <w:numId w:val="20"/>
        </w:numPr>
        <w:tabs>
          <w:tab w:val="clear" w:pos="1146"/>
        </w:tabs>
        <w:suppressAutoHyphens/>
        <w:spacing w:before="0" w:beforeAutospacing="0" w:after="0" w:afterAutospacing="0"/>
        <w:ind w:left="851" w:hanging="284"/>
        <w:jc w:val="both"/>
        <w:rPr>
          <w:lang w:val="uk-UA"/>
        </w:rPr>
      </w:pPr>
      <w:r w:rsidRPr="006F0204">
        <w:rPr>
          <w:lang w:val="uk-UA"/>
        </w:rPr>
        <w:t xml:space="preserve">назва суб’єкта господарювання і, де це необхідно, територія, на яку поширюються його послуги; </w:t>
      </w:r>
    </w:p>
    <w:p w:rsidR="00BB2BC6" w:rsidRPr="006F0204" w:rsidRDefault="00BB2BC6" w:rsidP="00B34491">
      <w:pPr>
        <w:pStyle w:val="rvps2"/>
        <w:numPr>
          <w:ilvl w:val="0"/>
          <w:numId w:val="20"/>
        </w:numPr>
        <w:tabs>
          <w:tab w:val="clear" w:pos="1146"/>
        </w:tabs>
        <w:suppressAutoHyphens/>
        <w:spacing w:before="0" w:beforeAutospacing="0" w:after="0" w:afterAutospacing="0"/>
        <w:ind w:left="851" w:hanging="284"/>
        <w:jc w:val="both"/>
        <w:rPr>
          <w:lang w:val="uk-UA"/>
        </w:rPr>
      </w:pPr>
      <w:r w:rsidRPr="006F0204">
        <w:rPr>
          <w:lang w:val="uk-UA"/>
        </w:rPr>
        <w:t>характер будь-яких виключних або спеціальних прав, які було надано державним органом влади суб’єкту господарювання щодо ПЗЕІ;</w:t>
      </w:r>
    </w:p>
    <w:p w:rsidR="00BB2BC6" w:rsidRPr="006F0204" w:rsidRDefault="00BB2BC6" w:rsidP="00B34491">
      <w:pPr>
        <w:pStyle w:val="rvps2"/>
        <w:numPr>
          <w:ilvl w:val="0"/>
          <w:numId w:val="20"/>
        </w:numPr>
        <w:tabs>
          <w:tab w:val="clear" w:pos="1146"/>
        </w:tabs>
        <w:suppressAutoHyphens/>
        <w:spacing w:before="0" w:beforeAutospacing="0" w:after="0" w:afterAutospacing="0"/>
        <w:ind w:left="851" w:hanging="284"/>
        <w:jc w:val="both"/>
        <w:rPr>
          <w:lang w:val="uk-UA"/>
        </w:rPr>
      </w:pPr>
      <w:r w:rsidRPr="006F0204">
        <w:rPr>
          <w:lang w:val="uk-UA"/>
        </w:rPr>
        <w:t xml:space="preserve">методику розрахунку компенсації, контролю та перегляду компенсації; </w:t>
      </w:r>
    </w:p>
    <w:p w:rsidR="00BB2BC6" w:rsidRPr="006F0204" w:rsidRDefault="00BB2BC6" w:rsidP="00B34491">
      <w:pPr>
        <w:pStyle w:val="rvps2"/>
        <w:numPr>
          <w:ilvl w:val="0"/>
          <w:numId w:val="20"/>
        </w:numPr>
        <w:tabs>
          <w:tab w:val="clear" w:pos="1146"/>
        </w:tabs>
        <w:suppressAutoHyphens/>
        <w:spacing w:before="0" w:beforeAutospacing="0" w:after="0" w:afterAutospacing="0"/>
        <w:ind w:left="851" w:hanging="284"/>
        <w:jc w:val="both"/>
        <w:rPr>
          <w:lang w:val="uk-UA"/>
        </w:rPr>
      </w:pPr>
      <w:r w:rsidRPr="006F0204">
        <w:rPr>
          <w:lang w:val="uk-UA"/>
        </w:rPr>
        <w:t>механізм для уникнення й повернення надмірної компенсації.</w:t>
      </w:r>
    </w:p>
    <w:p w:rsidR="00BB2BC6" w:rsidRPr="006F0204" w:rsidRDefault="00BB2BC6" w:rsidP="00BB2BC6">
      <w:pPr>
        <w:spacing w:after="0" w:line="240" w:lineRule="auto"/>
        <w:ind w:left="567" w:hanging="567"/>
        <w:contextualSpacing/>
        <w:jc w:val="both"/>
        <w:rPr>
          <w:rFonts w:ascii="Times New Roman" w:hAnsi="Times New Roman" w:cs="Times New Roman"/>
          <w:bCs/>
          <w:sz w:val="24"/>
          <w:szCs w:val="24"/>
          <w:lang w:val="uk-UA"/>
        </w:rPr>
      </w:pPr>
    </w:p>
    <w:p w:rsidR="00BB2BC6" w:rsidRPr="006F0204" w:rsidRDefault="00BB2BC6" w:rsidP="00964E04">
      <w:pPr>
        <w:numPr>
          <w:ilvl w:val="0"/>
          <w:numId w:val="38"/>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 xml:space="preserve">Зміст </w:t>
      </w:r>
      <w:r w:rsidRPr="006F0204">
        <w:rPr>
          <w:rFonts w:ascii="Times New Roman" w:hAnsi="Times New Roman" w:cs="Times New Roman"/>
          <w:bCs/>
          <w:sz w:val="24"/>
          <w:szCs w:val="24"/>
          <w:u w:val="single"/>
          <w:lang w:val="uk-UA"/>
        </w:rPr>
        <w:t>другого критерію</w:t>
      </w:r>
      <w:r w:rsidRPr="006F0204">
        <w:rPr>
          <w:rFonts w:ascii="Times New Roman" w:hAnsi="Times New Roman" w:cs="Times New Roman"/>
          <w:bCs/>
          <w:sz w:val="24"/>
          <w:szCs w:val="24"/>
          <w:lang w:val="uk-UA"/>
        </w:rPr>
        <w:t xml:space="preserve"> Рішення у справі </w:t>
      </w:r>
      <w:proofErr w:type="spellStart"/>
      <w:r w:rsidRPr="006F0204">
        <w:rPr>
          <w:rFonts w:ascii="Times New Roman" w:hAnsi="Times New Roman" w:cs="Times New Roman"/>
          <w:bCs/>
          <w:sz w:val="24"/>
          <w:szCs w:val="24"/>
          <w:lang w:val="uk-UA"/>
        </w:rPr>
        <w:t>Altmark</w:t>
      </w:r>
      <w:proofErr w:type="spellEnd"/>
      <w:r w:rsidRPr="006F0204">
        <w:rPr>
          <w:rFonts w:ascii="Times New Roman" w:hAnsi="Times New Roman" w:cs="Times New Roman"/>
          <w:bCs/>
          <w:sz w:val="24"/>
          <w:szCs w:val="24"/>
          <w:lang w:val="uk-UA"/>
        </w:rPr>
        <w:t xml:space="preserve"> розкрито в розділі 3.4 Повідомлення Комісії.</w:t>
      </w:r>
    </w:p>
    <w:p w:rsidR="00BB2BC6" w:rsidRPr="006F0204" w:rsidRDefault="00BB2BC6" w:rsidP="00BB2BC6">
      <w:pPr>
        <w:spacing w:after="0" w:line="240" w:lineRule="auto"/>
        <w:ind w:left="567"/>
        <w:contextualSpacing/>
        <w:jc w:val="both"/>
        <w:rPr>
          <w:rFonts w:ascii="Times New Roman" w:hAnsi="Times New Roman" w:cs="Times New Roman"/>
          <w:bCs/>
          <w:sz w:val="24"/>
          <w:szCs w:val="24"/>
          <w:lang w:val="uk-UA"/>
        </w:rPr>
      </w:pPr>
    </w:p>
    <w:p w:rsidR="00BB2BC6" w:rsidRPr="006F0204" w:rsidRDefault="00BB2BC6" w:rsidP="00964E04">
      <w:pPr>
        <w:numPr>
          <w:ilvl w:val="0"/>
          <w:numId w:val="38"/>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Відповідно до</w:t>
      </w:r>
      <w:r w:rsidR="005A1B42" w:rsidRPr="006F0204">
        <w:rPr>
          <w:rFonts w:ascii="Times New Roman" w:hAnsi="Times New Roman" w:cs="Times New Roman"/>
          <w:bCs/>
          <w:sz w:val="24"/>
          <w:szCs w:val="24"/>
          <w:lang w:val="uk-UA"/>
        </w:rPr>
        <w:t xml:space="preserve"> пунктів 54 – 55 Повідомлення, </w:t>
      </w:r>
      <w:r w:rsidRPr="006F0204">
        <w:rPr>
          <w:rFonts w:ascii="Times New Roman" w:hAnsi="Times New Roman" w:cs="Times New Roman"/>
          <w:bCs/>
          <w:sz w:val="24"/>
          <w:szCs w:val="24"/>
          <w:lang w:val="uk-UA"/>
        </w:rPr>
        <w:t>методика, за якою розраховується розмір компенсації, пов</w:t>
      </w:r>
      <w:r w:rsidR="005A1B42" w:rsidRPr="006F0204">
        <w:rPr>
          <w:rFonts w:ascii="Times New Roman" w:hAnsi="Times New Roman" w:cs="Times New Roman"/>
          <w:bCs/>
          <w:sz w:val="24"/>
          <w:szCs w:val="24"/>
          <w:lang w:val="uk-UA"/>
        </w:rPr>
        <w:t>инна бути визначена заздалегідь</w:t>
      </w:r>
      <w:r w:rsidRPr="006F0204">
        <w:rPr>
          <w:rFonts w:ascii="Times New Roman" w:hAnsi="Times New Roman" w:cs="Times New Roman"/>
          <w:bCs/>
          <w:sz w:val="24"/>
          <w:szCs w:val="24"/>
          <w:lang w:val="uk-UA"/>
        </w:rPr>
        <w:t xml:space="preserve">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w:t>
      </w:r>
    </w:p>
    <w:p w:rsidR="005A1B42" w:rsidRPr="006F0204" w:rsidRDefault="005A1B42" w:rsidP="005A1B42">
      <w:pPr>
        <w:spacing w:after="0" w:line="240" w:lineRule="auto"/>
        <w:ind w:left="567"/>
        <w:contextualSpacing/>
        <w:jc w:val="both"/>
        <w:rPr>
          <w:rFonts w:ascii="Times New Roman" w:hAnsi="Times New Roman" w:cs="Times New Roman"/>
          <w:bCs/>
          <w:sz w:val="24"/>
          <w:szCs w:val="24"/>
          <w:lang w:val="uk-UA"/>
        </w:rPr>
      </w:pPr>
    </w:p>
    <w:p w:rsidR="00BB2BC6" w:rsidRPr="006F0204" w:rsidRDefault="00BB2BC6" w:rsidP="00964E04">
      <w:pPr>
        <w:numPr>
          <w:ilvl w:val="0"/>
          <w:numId w:val="38"/>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rsidR="00BB2BC6" w:rsidRPr="006F0204" w:rsidRDefault="00BB2BC6" w:rsidP="00BB2BC6">
      <w:pPr>
        <w:spacing w:after="0" w:line="240" w:lineRule="auto"/>
        <w:ind w:left="567" w:hanging="567"/>
        <w:contextualSpacing/>
        <w:jc w:val="both"/>
        <w:rPr>
          <w:rFonts w:ascii="Times New Roman" w:hAnsi="Times New Roman" w:cs="Times New Roman"/>
          <w:bCs/>
          <w:sz w:val="24"/>
          <w:szCs w:val="24"/>
          <w:lang w:val="uk-UA"/>
        </w:rPr>
      </w:pPr>
    </w:p>
    <w:p w:rsidR="00BB2BC6" w:rsidRPr="006F0204" w:rsidRDefault="00BB2BC6" w:rsidP="00964E04">
      <w:pPr>
        <w:numPr>
          <w:ilvl w:val="0"/>
          <w:numId w:val="38"/>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 xml:space="preserve">Стосовно </w:t>
      </w:r>
      <w:r w:rsidRPr="006F0204">
        <w:rPr>
          <w:rFonts w:ascii="Times New Roman" w:hAnsi="Times New Roman" w:cs="Times New Roman"/>
          <w:bCs/>
          <w:sz w:val="24"/>
          <w:szCs w:val="24"/>
          <w:u w:val="single"/>
          <w:lang w:val="uk-UA"/>
        </w:rPr>
        <w:t>третього критерію</w:t>
      </w:r>
      <w:r w:rsidRPr="006F0204">
        <w:rPr>
          <w:rFonts w:ascii="Times New Roman" w:hAnsi="Times New Roman" w:cs="Times New Roman"/>
          <w:bCs/>
          <w:sz w:val="24"/>
          <w:szCs w:val="24"/>
          <w:lang w:val="uk-UA"/>
        </w:rPr>
        <w:t xml:space="preserve"> Рішення у справі </w:t>
      </w:r>
      <w:proofErr w:type="spellStart"/>
      <w:r w:rsidRPr="006F0204">
        <w:rPr>
          <w:rFonts w:ascii="Times New Roman" w:hAnsi="Times New Roman" w:cs="Times New Roman"/>
          <w:bCs/>
          <w:sz w:val="24"/>
          <w:szCs w:val="24"/>
          <w:lang w:val="uk-UA"/>
        </w:rPr>
        <w:t>Altmark</w:t>
      </w:r>
      <w:proofErr w:type="spellEnd"/>
      <w:r w:rsidRPr="006F0204">
        <w:rPr>
          <w:rFonts w:ascii="Times New Roman" w:hAnsi="Times New Roman" w:cs="Times New Roman"/>
          <w:bCs/>
          <w:sz w:val="24"/>
          <w:szCs w:val="24"/>
          <w:lang w:val="uk-UA"/>
        </w:rPr>
        <w:t>,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BB2BC6" w:rsidRPr="006F0204" w:rsidRDefault="00BB2BC6" w:rsidP="00BB2BC6">
      <w:pPr>
        <w:spacing w:after="0" w:line="240" w:lineRule="auto"/>
        <w:ind w:left="567" w:hanging="567"/>
        <w:contextualSpacing/>
        <w:jc w:val="both"/>
        <w:rPr>
          <w:rFonts w:ascii="Times New Roman" w:hAnsi="Times New Roman" w:cs="Times New Roman"/>
          <w:bCs/>
          <w:sz w:val="24"/>
          <w:szCs w:val="24"/>
          <w:lang w:val="uk-UA"/>
        </w:rPr>
      </w:pPr>
    </w:p>
    <w:p w:rsidR="00BB2BC6" w:rsidRPr="006F0204" w:rsidRDefault="00BB2BC6" w:rsidP="00964E04">
      <w:pPr>
        <w:numPr>
          <w:ilvl w:val="0"/>
          <w:numId w:val="38"/>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 xml:space="preserve">Згідно з </w:t>
      </w:r>
      <w:r w:rsidRPr="006F0204">
        <w:rPr>
          <w:rFonts w:ascii="Times New Roman" w:hAnsi="Times New Roman" w:cs="Times New Roman"/>
          <w:bCs/>
          <w:sz w:val="24"/>
          <w:szCs w:val="24"/>
          <w:u w:val="single"/>
          <w:lang w:val="uk-UA"/>
        </w:rPr>
        <w:t>четвертим критерієм</w:t>
      </w:r>
      <w:r w:rsidRPr="006F0204">
        <w:rPr>
          <w:rFonts w:ascii="Times New Roman" w:hAnsi="Times New Roman" w:cs="Times New Roman"/>
          <w:bCs/>
          <w:sz w:val="24"/>
          <w:szCs w:val="24"/>
          <w:lang w:val="uk-UA"/>
        </w:rPr>
        <w:t xml:space="preserve">, передбаченим Рішенням у справі </w:t>
      </w:r>
      <w:proofErr w:type="spellStart"/>
      <w:r w:rsidRPr="006F0204">
        <w:rPr>
          <w:rFonts w:ascii="Times New Roman" w:hAnsi="Times New Roman" w:cs="Times New Roman"/>
          <w:bCs/>
          <w:sz w:val="24"/>
          <w:szCs w:val="24"/>
          <w:lang w:val="uk-UA"/>
        </w:rPr>
        <w:t>Altmark</w:t>
      </w:r>
      <w:proofErr w:type="spellEnd"/>
      <w:r w:rsidRPr="006F0204">
        <w:rPr>
          <w:rFonts w:ascii="Times New Roman" w:hAnsi="Times New Roman" w:cs="Times New Roman"/>
          <w:bCs/>
          <w:sz w:val="24"/>
          <w:szCs w:val="24"/>
          <w:lang w:val="uk-UA"/>
        </w:rPr>
        <w:t>, компенсація, що надається, повинна бути або результатом процедури публічних закупівель, яка б дозволила обрати пропозицію з найнижчою ціною за надання таких послуг, або за результатами аналізу витрат, яких поніс би типовий суб’єкт господарювання під час надання таких послуг.</w:t>
      </w:r>
    </w:p>
    <w:p w:rsidR="00BB2BC6" w:rsidRPr="006F0204" w:rsidRDefault="00BB2BC6" w:rsidP="00BB2BC6">
      <w:pPr>
        <w:spacing w:after="0" w:line="240" w:lineRule="auto"/>
        <w:ind w:left="567" w:hanging="567"/>
        <w:contextualSpacing/>
        <w:jc w:val="both"/>
        <w:rPr>
          <w:rFonts w:ascii="Times New Roman" w:hAnsi="Times New Roman" w:cs="Times New Roman"/>
          <w:bCs/>
          <w:sz w:val="24"/>
          <w:szCs w:val="24"/>
          <w:lang w:val="uk-UA"/>
        </w:rPr>
      </w:pPr>
    </w:p>
    <w:p w:rsidR="00BB2BC6" w:rsidRPr="006F0204" w:rsidRDefault="00BB2BC6" w:rsidP="00964E04">
      <w:pPr>
        <w:numPr>
          <w:ilvl w:val="0"/>
          <w:numId w:val="38"/>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 xml:space="preserve">Пунктом 75 Повідомлення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w:t>
      </w:r>
      <w:proofErr w:type="spellStart"/>
      <w:r w:rsidRPr="006F0204">
        <w:rPr>
          <w:rFonts w:ascii="Times New Roman" w:hAnsi="Times New Roman" w:cs="Times New Roman"/>
          <w:bCs/>
          <w:sz w:val="24"/>
          <w:szCs w:val="24"/>
          <w:lang w:val="uk-UA"/>
        </w:rPr>
        <w:t>Altmark</w:t>
      </w:r>
      <w:proofErr w:type="spellEnd"/>
      <w:r w:rsidRPr="006F0204">
        <w:rPr>
          <w:rFonts w:ascii="Times New Roman" w:hAnsi="Times New Roman" w:cs="Times New Roman"/>
          <w:bCs/>
          <w:sz w:val="24"/>
          <w:szCs w:val="24"/>
          <w:lang w:val="uk-UA"/>
        </w:rPr>
        <w:t>.</w:t>
      </w:r>
    </w:p>
    <w:p w:rsidR="00BB2BC6" w:rsidRPr="006F0204" w:rsidRDefault="00BB2BC6" w:rsidP="00BB2BC6">
      <w:pPr>
        <w:pStyle w:val="a5"/>
        <w:spacing w:after="0" w:line="240" w:lineRule="auto"/>
        <w:rPr>
          <w:rFonts w:ascii="Times New Roman" w:hAnsi="Times New Roman" w:cs="Times New Roman"/>
          <w:bCs/>
          <w:sz w:val="24"/>
          <w:szCs w:val="24"/>
          <w:lang w:val="uk-UA"/>
        </w:rPr>
      </w:pPr>
    </w:p>
    <w:p w:rsidR="00BB2BC6" w:rsidRPr="006F0204" w:rsidRDefault="00BB2BC6" w:rsidP="00832836">
      <w:pPr>
        <w:pStyle w:val="rvps2"/>
        <w:numPr>
          <w:ilvl w:val="0"/>
          <w:numId w:val="24"/>
        </w:numPr>
        <w:spacing w:before="0" w:beforeAutospacing="0" w:after="0" w:afterAutospacing="0"/>
        <w:ind w:left="567" w:hanging="567"/>
        <w:jc w:val="both"/>
        <w:rPr>
          <w:b/>
          <w:lang w:val="uk-UA" w:eastAsia="uk-UA"/>
        </w:rPr>
      </w:pPr>
      <w:r w:rsidRPr="006F0204">
        <w:rPr>
          <w:b/>
          <w:lang w:val="uk-UA" w:eastAsia="uk-UA"/>
        </w:rPr>
        <w:lastRenderedPageBreak/>
        <w:t>Вимоги (критерії допустимості) компенсації витрат, пов’язаних із послугами громадського транспорту</w:t>
      </w:r>
    </w:p>
    <w:p w:rsidR="00BB2BC6" w:rsidRPr="006F0204" w:rsidRDefault="00BB2BC6" w:rsidP="00BB2BC6">
      <w:pPr>
        <w:pStyle w:val="rvps2"/>
        <w:spacing w:before="0" w:beforeAutospacing="0" w:after="0" w:afterAutospacing="0"/>
        <w:ind w:left="567" w:hanging="567"/>
        <w:jc w:val="both"/>
        <w:rPr>
          <w:lang w:val="uk-UA" w:eastAsia="uk-UA"/>
        </w:rPr>
      </w:pPr>
    </w:p>
    <w:p w:rsidR="00BB2BC6" w:rsidRPr="006F0204" w:rsidRDefault="00BB2BC6" w:rsidP="00964E04">
      <w:pPr>
        <w:pStyle w:val="rvps2"/>
        <w:numPr>
          <w:ilvl w:val="0"/>
          <w:numId w:val="38"/>
        </w:numPr>
        <w:spacing w:before="0" w:beforeAutospacing="0" w:after="0" w:afterAutospacing="0"/>
        <w:ind w:left="567" w:hanging="567"/>
        <w:jc w:val="both"/>
        <w:rPr>
          <w:lang w:val="uk-UA" w:eastAsia="uk-UA"/>
        </w:rPr>
      </w:pPr>
      <w:bookmarkStart w:id="1" w:name="o250"/>
      <w:bookmarkStart w:id="2" w:name="o251"/>
      <w:bookmarkEnd w:id="1"/>
      <w:bookmarkEnd w:id="2"/>
      <w:r w:rsidRPr="006F0204">
        <w:rPr>
          <w:lang w:val="uk-UA" w:eastAsia="uk-UA"/>
        </w:rPr>
        <w:t xml:space="preserve">Якщо критеріїв у справі </w:t>
      </w:r>
      <w:proofErr w:type="spellStart"/>
      <w:r w:rsidRPr="006F0204">
        <w:rPr>
          <w:lang w:val="uk-UA" w:eastAsia="uk-UA"/>
        </w:rPr>
        <w:t>Altmark</w:t>
      </w:r>
      <w:proofErr w:type="spellEnd"/>
      <w:r w:rsidRPr="006F0204">
        <w:rPr>
          <w:lang w:val="uk-UA" w:eastAsia="uk-UA"/>
        </w:rPr>
        <w:t xml:space="preserve"> не дотримано, з урахуванням положень 264 та 267 Угоди, для проведення відповідної оцінки </w:t>
      </w:r>
      <w:r w:rsidRPr="006F0204">
        <w:rPr>
          <w:iCs/>
          <w:lang w:val="uk-UA"/>
        </w:rPr>
        <w:t>допустимості державної допомоги</w:t>
      </w:r>
      <w:r w:rsidR="006F0204" w:rsidRPr="006F0204">
        <w:rPr>
          <w:iCs/>
          <w:lang w:val="uk-UA"/>
        </w:rPr>
        <w:t xml:space="preserve"> </w:t>
      </w:r>
      <w:r w:rsidRPr="006F0204">
        <w:rPr>
          <w:iCs/>
          <w:lang w:val="uk-UA"/>
        </w:rPr>
        <w:t xml:space="preserve">під час надання послуг громадського транспорту для оцінки використовується </w:t>
      </w:r>
      <w:r w:rsidRPr="006F0204">
        <w:rPr>
          <w:lang w:val="uk-UA" w:eastAsia="uk-UA"/>
        </w:rPr>
        <w:t xml:space="preserve">Регламент (ЄС) № 1370/2007 Європейського Парламенту і Ради від 23 жовтня 2007 року про послуги громадського транспорту з перевезення пасажирів залізницею і автомобільними шляхами </w:t>
      </w:r>
      <w:r w:rsidRPr="006F0204">
        <w:rPr>
          <w:lang w:val="uk-UA"/>
        </w:rPr>
        <w:t xml:space="preserve">(з урахуванням змін, внесених  Регламентом (ЄС) № 2016/2338) </w:t>
      </w:r>
      <w:r w:rsidR="009F349F" w:rsidRPr="006F0204">
        <w:rPr>
          <w:lang w:val="uk-UA"/>
        </w:rPr>
        <w:br/>
      </w:r>
      <w:r w:rsidRPr="006F0204">
        <w:rPr>
          <w:lang w:val="uk-UA"/>
        </w:rPr>
        <w:t>(далі – Регламент)</w:t>
      </w:r>
      <w:r w:rsidRPr="006F0204">
        <w:rPr>
          <w:lang w:val="uk-UA" w:eastAsia="uk-UA"/>
        </w:rPr>
        <w:t>.</w:t>
      </w:r>
    </w:p>
    <w:p w:rsidR="00BB2BC6" w:rsidRPr="006F0204" w:rsidRDefault="00BB2BC6" w:rsidP="00BB2BC6">
      <w:pPr>
        <w:pStyle w:val="rvps2"/>
        <w:spacing w:before="0" w:beforeAutospacing="0" w:after="0" w:afterAutospacing="0"/>
        <w:ind w:left="567" w:hanging="567"/>
        <w:jc w:val="both"/>
        <w:rPr>
          <w:lang w:val="uk-UA" w:eastAsia="uk-UA"/>
        </w:rPr>
      </w:pPr>
    </w:p>
    <w:p w:rsidR="00BB2BC6" w:rsidRPr="006F0204" w:rsidRDefault="00BB2BC6" w:rsidP="00964E04">
      <w:pPr>
        <w:pStyle w:val="rvps2"/>
        <w:numPr>
          <w:ilvl w:val="0"/>
          <w:numId w:val="38"/>
        </w:numPr>
        <w:spacing w:before="0" w:beforeAutospacing="0" w:after="0" w:afterAutospacing="0"/>
        <w:ind w:left="567" w:hanging="567"/>
        <w:jc w:val="both"/>
        <w:rPr>
          <w:lang w:val="uk-UA" w:eastAsia="uk-UA"/>
        </w:rPr>
      </w:pPr>
      <w:r w:rsidRPr="006F0204">
        <w:rPr>
          <w:lang w:val="uk-UA" w:eastAsia="uk-UA"/>
        </w:rPr>
        <w:t>Згідно зі статтею 93 Договору ЄС допомога суб'єктам господарювання визнається сумісною з положеннями Договору ЄС, якщо вона забезпечує потреби координації транспорту або якщо вона є відшкодуванням за виконання окремих зобов’язань, притаманних поняттю громадської послуги.</w:t>
      </w:r>
    </w:p>
    <w:p w:rsidR="00BB2BC6" w:rsidRPr="006F0204" w:rsidRDefault="00BB2BC6" w:rsidP="005A1B42">
      <w:pPr>
        <w:pStyle w:val="rvps2"/>
        <w:spacing w:before="0" w:beforeAutospacing="0" w:after="0" w:afterAutospacing="0"/>
        <w:jc w:val="both"/>
        <w:rPr>
          <w:lang w:val="uk-UA" w:eastAsia="uk-UA"/>
        </w:rPr>
      </w:pPr>
    </w:p>
    <w:p w:rsidR="00BB2BC6" w:rsidRPr="006F0204" w:rsidRDefault="00BB2BC6" w:rsidP="00964E04">
      <w:pPr>
        <w:numPr>
          <w:ilvl w:val="0"/>
          <w:numId w:val="38"/>
        </w:numPr>
        <w:spacing w:after="0" w:line="240" w:lineRule="auto"/>
        <w:ind w:left="567" w:hanging="567"/>
        <w:contextualSpacing/>
        <w:jc w:val="both"/>
        <w:rPr>
          <w:rFonts w:ascii="Times New Roman" w:hAnsi="Times New Roman" w:cs="Times New Roman"/>
          <w:sz w:val="24"/>
          <w:szCs w:val="24"/>
          <w:lang w:val="uk-UA"/>
        </w:rPr>
      </w:pPr>
      <w:r w:rsidRPr="006F0204">
        <w:rPr>
          <w:rFonts w:ascii="Times New Roman" w:hAnsi="Times New Roman" w:cs="Times New Roman"/>
          <w:bCs/>
          <w:sz w:val="24"/>
          <w:szCs w:val="24"/>
          <w:lang w:val="uk-UA"/>
        </w:rPr>
        <w:t xml:space="preserve">Статтею 1 Регламенту встановлено, що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 </w:t>
      </w:r>
    </w:p>
    <w:p w:rsidR="00BB2BC6" w:rsidRPr="006F0204" w:rsidRDefault="00BB2BC6" w:rsidP="00BB2BC6">
      <w:pPr>
        <w:pStyle w:val="a5"/>
        <w:spacing w:after="0" w:line="240" w:lineRule="auto"/>
        <w:rPr>
          <w:rFonts w:ascii="Times New Roman" w:hAnsi="Times New Roman" w:cs="Times New Roman"/>
          <w:sz w:val="24"/>
          <w:szCs w:val="24"/>
          <w:lang w:val="uk-UA"/>
        </w:rPr>
      </w:pPr>
    </w:p>
    <w:p w:rsidR="00BB2BC6" w:rsidRPr="006F0204" w:rsidRDefault="00BB2BC6" w:rsidP="00964E04">
      <w:pPr>
        <w:pStyle w:val="rvps2"/>
        <w:numPr>
          <w:ilvl w:val="0"/>
          <w:numId w:val="38"/>
        </w:numPr>
        <w:spacing w:before="0" w:beforeAutospacing="0" w:after="0" w:afterAutospacing="0"/>
        <w:ind w:left="567" w:hanging="567"/>
        <w:jc w:val="both"/>
        <w:rPr>
          <w:lang w:val="uk-UA" w:eastAsia="uk-UA"/>
        </w:rPr>
      </w:pPr>
      <w:r w:rsidRPr="006F0204">
        <w:rPr>
          <w:lang w:val="uk-UA" w:eastAsia="uk-UA"/>
        </w:rPr>
        <w:t>Відповідно до статті 2 Регламенту:</w:t>
      </w:r>
    </w:p>
    <w:p w:rsidR="00BB2BC6" w:rsidRPr="006F0204" w:rsidRDefault="00BB2BC6" w:rsidP="00BB2BC6">
      <w:pPr>
        <w:pStyle w:val="rvps2"/>
        <w:spacing w:before="0" w:beforeAutospacing="0" w:after="0" w:afterAutospacing="0"/>
        <w:ind w:left="567" w:hanging="567"/>
        <w:jc w:val="both"/>
        <w:rPr>
          <w:lang w:val="uk-UA" w:eastAsia="uk-UA"/>
        </w:rPr>
      </w:pPr>
      <w:r w:rsidRPr="006F0204">
        <w:rPr>
          <w:b/>
          <w:lang w:val="uk-UA" w:eastAsia="uk-UA"/>
        </w:rPr>
        <w:t xml:space="preserve">          договір на державну послугу</w:t>
      </w:r>
      <w:r w:rsidRPr="006F0204">
        <w:rPr>
          <w:lang w:val="uk-UA" w:eastAsia="uk-UA"/>
        </w:rPr>
        <w:t xml:space="preserve"> означає один або більше юридично обов’язкових актів, що підтверджують угоду між компетентним органом та оператором громадських послуг щодо доручення цьому оператору публічних послуг управління та експлуатацію послуг громадського пасажирського транспорту, що підпадають під зобов’язання з надання публічних послуг; залежно від законодавства держави-члена, договір може також складатися з рішення, прийнятого компетентним органом у формі індивідуального законодавчого чи регуляторного акта, або містити умови, за яких компетентний орган сам надає послуги або доручає надання таких послуг внутрішньому оператору;</w:t>
      </w:r>
    </w:p>
    <w:p w:rsidR="00BB2BC6" w:rsidRPr="006F0204" w:rsidRDefault="00BB2BC6" w:rsidP="00BB2BC6">
      <w:pPr>
        <w:pStyle w:val="rvps2"/>
        <w:spacing w:before="0" w:beforeAutospacing="0" w:after="0" w:afterAutospacing="0"/>
        <w:ind w:left="567" w:hanging="567"/>
        <w:jc w:val="both"/>
        <w:rPr>
          <w:lang w:val="uk-UA" w:eastAsia="uk-UA"/>
        </w:rPr>
      </w:pPr>
      <w:r w:rsidRPr="006F0204">
        <w:rPr>
          <w:b/>
          <w:lang w:val="uk-UA" w:eastAsia="uk-UA"/>
        </w:rPr>
        <w:t xml:space="preserve">         загальне правило означає</w:t>
      </w:r>
      <w:r w:rsidRPr="006F0204">
        <w:rPr>
          <w:lang w:val="uk-UA" w:eastAsia="uk-UA"/>
        </w:rPr>
        <w:t xml:space="preserve"> захід, який застосовується без дискримінації до всіх послуг громадського пасажирського транспорту одного типу в певній географічній області, за яку відповідає компетентний орган.</w:t>
      </w:r>
    </w:p>
    <w:p w:rsidR="00BB2BC6" w:rsidRPr="006F0204" w:rsidRDefault="00BB2BC6" w:rsidP="00BB2BC6">
      <w:pPr>
        <w:pStyle w:val="rvps2"/>
        <w:spacing w:before="0" w:beforeAutospacing="0" w:after="0" w:afterAutospacing="0"/>
        <w:ind w:left="567" w:hanging="567"/>
        <w:jc w:val="both"/>
        <w:rPr>
          <w:lang w:val="uk-UA" w:eastAsia="uk-UA"/>
        </w:rPr>
      </w:pPr>
    </w:p>
    <w:p w:rsidR="00BB2BC6" w:rsidRPr="006F0204" w:rsidRDefault="00BB2BC6" w:rsidP="00964E04">
      <w:pPr>
        <w:pStyle w:val="rvps2"/>
        <w:numPr>
          <w:ilvl w:val="0"/>
          <w:numId w:val="38"/>
        </w:numPr>
        <w:spacing w:before="0" w:beforeAutospacing="0" w:after="0" w:afterAutospacing="0"/>
        <w:ind w:left="567" w:hanging="567"/>
        <w:jc w:val="both"/>
        <w:rPr>
          <w:lang w:val="uk-UA" w:eastAsia="uk-UA"/>
        </w:rPr>
      </w:pPr>
      <w:r w:rsidRPr="006F0204">
        <w:rPr>
          <w:lang w:val="uk-UA" w:eastAsia="uk-UA"/>
        </w:rPr>
        <w:t>Статтею 3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 Контракт про надання громадських послуг та загальні правила повинні визначити чіткі правила для того, щоб розмір компенсації був адекватним з огляду на забезпечення бажаного рівня ефективності та якості послуг.</w:t>
      </w:r>
    </w:p>
    <w:p w:rsidR="00BB2BC6" w:rsidRPr="006F0204" w:rsidRDefault="00BB2BC6" w:rsidP="00BB2BC6">
      <w:pPr>
        <w:pStyle w:val="rvps2"/>
        <w:spacing w:before="0" w:beforeAutospacing="0" w:after="0" w:afterAutospacing="0"/>
        <w:ind w:left="567" w:hanging="567"/>
        <w:jc w:val="both"/>
        <w:rPr>
          <w:lang w:val="uk-UA" w:eastAsia="uk-UA"/>
        </w:rPr>
      </w:pPr>
    </w:p>
    <w:p w:rsidR="00BB2BC6" w:rsidRPr="006F0204" w:rsidRDefault="00BB2BC6" w:rsidP="00964E04">
      <w:pPr>
        <w:pStyle w:val="rvps2"/>
        <w:numPr>
          <w:ilvl w:val="0"/>
          <w:numId w:val="38"/>
        </w:numPr>
        <w:spacing w:before="0" w:beforeAutospacing="0" w:after="0" w:afterAutospacing="0"/>
        <w:ind w:left="567" w:hanging="567"/>
        <w:jc w:val="both"/>
        <w:rPr>
          <w:lang w:val="uk-UA" w:eastAsia="uk-UA"/>
        </w:rPr>
      </w:pPr>
      <w:r w:rsidRPr="006F0204">
        <w:rPr>
          <w:lang w:val="uk-UA" w:eastAsia="uk-UA"/>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rsidR="0035464A" w:rsidRPr="006F0204" w:rsidRDefault="0035464A" w:rsidP="0035464A">
      <w:pPr>
        <w:pStyle w:val="rvps2"/>
        <w:spacing w:before="0" w:beforeAutospacing="0" w:after="0" w:afterAutospacing="0"/>
        <w:ind w:left="567"/>
        <w:jc w:val="both"/>
        <w:rPr>
          <w:lang w:val="uk-UA" w:eastAsia="uk-UA"/>
        </w:rPr>
      </w:pPr>
    </w:p>
    <w:p w:rsidR="00BB2BC6" w:rsidRPr="006F0204" w:rsidRDefault="00BB2BC6" w:rsidP="00964E04">
      <w:pPr>
        <w:pStyle w:val="rvps2"/>
        <w:numPr>
          <w:ilvl w:val="0"/>
          <w:numId w:val="38"/>
        </w:numPr>
        <w:spacing w:before="0" w:beforeAutospacing="0" w:after="0" w:afterAutospacing="0"/>
        <w:ind w:left="567" w:hanging="567"/>
        <w:jc w:val="both"/>
        <w:rPr>
          <w:lang w:val="uk-UA" w:eastAsia="uk-UA"/>
        </w:rPr>
      </w:pPr>
      <w:r w:rsidRPr="006F0204">
        <w:rPr>
          <w:lang w:val="uk-UA" w:eastAsia="uk-UA"/>
        </w:rPr>
        <w:t>Відповідно до статті 2 Регламенту громадський пасажирський транспорт – це послуги загального економічного інтересу у сфері пасажирського транспорту, що надаються громадянам на недискримінаційній та постійній основі.</w:t>
      </w:r>
    </w:p>
    <w:p w:rsidR="00BB2BC6" w:rsidRPr="006F0204" w:rsidRDefault="00BB2BC6" w:rsidP="00BB2BC6">
      <w:pPr>
        <w:pStyle w:val="rvps2"/>
        <w:spacing w:before="0" w:beforeAutospacing="0" w:after="0" w:afterAutospacing="0"/>
        <w:ind w:left="567" w:hanging="567"/>
        <w:jc w:val="both"/>
        <w:rPr>
          <w:lang w:val="uk-UA" w:eastAsia="uk-UA"/>
        </w:rPr>
      </w:pPr>
    </w:p>
    <w:p w:rsidR="00BB2BC6" w:rsidRPr="006F0204" w:rsidRDefault="00BB2BC6" w:rsidP="00964E04">
      <w:pPr>
        <w:pStyle w:val="rvps2"/>
        <w:numPr>
          <w:ilvl w:val="0"/>
          <w:numId w:val="38"/>
        </w:numPr>
        <w:spacing w:before="0" w:beforeAutospacing="0" w:after="0" w:afterAutospacing="0"/>
        <w:ind w:left="567" w:hanging="567"/>
        <w:jc w:val="both"/>
        <w:rPr>
          <w:lang w:val="uk-UA" w:eastAsia="uk-UA"/>
        </w:rPr>
      </w:pPr>
      <w:r w:rsidRPr="006F0204">
        <w:rPr>
          <w:lang w:val="uk-UA" w:eastAsia="uk-UA"/>
        </w:rPr>
        <w:lastRenderedPageBreak/>
        <w:t>Згідно зі статтею 2 Регламенту компенсація за надання громадських послуг означає будь-яку вигоду, у тому числі фінансову, надану безпосередньо або опосередковано компетентним органом влади за рахунок державних коштів протягом періоду виконання зобов’язань про надання громадських послуг або пов’язаних із періодом, в якому ці послуги надавалися.</w:t>
      </w:r>
    </w:p>
    <w:p w:rsidR="00BB2BC6" w:rsidRPr="006F0204" w:rsidRDefault="00BB2BC6" w:rsidP="00BB2BC6">
      <w:pPr>
        <w:pStyle w:val="a5"/>
        <w:spacing w:after="0" w:line="240" w:lineRule="auto"/>
        <w:rPr>
          <w:rFonts w:ascii="Times New Roman" w:hAnsi="Times New Roman" w:cs="Times New Roman"/>
          <w:sz w:val="24"/>
          <w:szCs w:val="24"/>
          <w:lang w:val="uk-UA" w:eastAsia="uk-UA"/>
        </w:rPr>
      </w:pPr>
    </w:p>
    <w:p w:rsidR="00BB2BC6" w:rsidRPr="006F0204" w:rsidRDefault="00BB2BC6" w:rsidP="00964E04">
      <w:pPr>
        <w:numPr>
          <w:ilvl w:val="0"/>
          <w:numId w:val="38"/>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Відповідно до статті 4 Регламенту договір про надання громадських послуг та загальні правила повинні містити:</w:t>
      </w:r>
    </w:p>
    <w:p w:rsidR="00BB2BC6" w:rsidRPr="006F0204" w:rsidRDefault="00BB2BC6" w:rsidP="00B34491">
      <w:pPr>
        <w:pStyle w:val="rvps2"/>
        <w:numPr>
          <w:ilvl w:val="0"/>
          <w:numId w:val="16"/>
        </w:numPr>
        <w:spacing w:before="0" w:beforeAutospacing="0" w:after="0" w:afterAutospacing="0"/>
        <w:ind w:left="851" w:hanging="284"/>
        <w:jc w:val="both"/>
        <w:rPr>
          <w:lang w:val="uk-UA" w:eastAsia="uk-UA"/>
        </w:rPr>
      </w:pPr>
      <w:r w:rsidRPr="006F0204">
        <w:rPr>
          <w:lang w:val="uk-UA" w:eastAsia="uk-UA"/>
        </w:rPr>
        <w:t>чітко визначені зобов’язання щодо громадських послуг, які повинен виконувати суб’єкт господарювання, та відповідні географічні зони;</w:t>
      </w:r>
    </w:p>
    <w:p w:rsidR="00BB2BC6" w:rsidRPr="006F0204" w:rsidRDefault="00BB2BC6" w:rsidP="00B34491">
      <w:pPr>
        <w:pStyle w:val="rvps2"/>
        <w:numPr>
          <w:ilvl w:val="0"/>
          <w:numId w:val="16"/>
        </w:numPr>
        <w:spacing w:before="0" w:beforeAutospacing="0" w:after="0" w:afterAutospacing="0"/>
        <w:ind w:left="851" w:hanging="284"/>
        <w:jc w:val="both"/>
        <w:rPr>
          <w:lang w:val="uk-UA" w:eastAsia="uk-UA"/>
        </w:rPr>
      </w:pPr>
      <w:r w:rsidRPr="006F0204">
        <w:rPr>
          <w:lang w:val="uk-UA" w:eastAsia="uk-UA"/>
        </w:rPr>
        <w:t>параметри, на підставі яких розраховується компенсація, та наявність будь-яких ексклюзивних прав;</w:t>
      </w:r>
    </w:p>
    <w:p w:rsidR="00BB2BC6" w:rsidRPr="006F0204" w:rsidRDefault="00BB2BC6" w:rsidP="00B34491">
      <w:pPr>
        <w:pStyle w:val="rvps2"/>
        <w:numPr>
          <w:ilvl w:val="0"/>
          <w:numId w:val="16"/>
        </w:numPr>
        <w:spacing w:before="0" w:beforeAutospacing="0" w:after="0" w:afterAutospacing="0"/>
        <w:ind w:left="851" w:hanging="284"/>
        <w:jc w:val="both"/>
        <w:rPr>
          <w:lang w:val="uk-UA" w:eastAsia="uk-UA"/>
        </w:rPr>
      </w:pPr>
      <w:r w:rsidRPr="006F0204">
        <w:rPr>
          <w:lang w:val="uk-UA" w:eastAsia="uk-UA"/>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p>
    <w:p w:rsidR="00BB2BC6" w:rsidRPr="006F0204" w:rsidRDefault="00BB2BC6" w:rsidP="00B34491">
      <w:pPr>
        <w:pStyle w:val="rvps2"/>
        <w:numPr>
          <w:ilvl w:val="0"/>
          <w:numId w:val="16"/>
        </w:numPr>
        <w:spacing w:before="0" w:beforeAutospacing="0" w:after="0" w:afterAutospacing="0"/>
        <w:ind w:left="851" w:hanging="284"/>
        <w:jc w:val="both"/>
        <w:rPr>
          <w:lang w:val="uk-UA" w:eastAsia="uk-UA"/>
        </w:rPr>
      </w:pPr>
      <w:r w:rsidRPr="006F0204">
        <w:rPr>
          <w:lang w:val="uk-UA" w:eastAsia="uk-UA"/>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BB2BC6" w:rsidRPr="006F0204" w:rsidRDefault="00BB2BC6" w:rsidP="00BB2BC6">
      <w:pPr>
        <w:pStyle w:val="rvps2"/>
        <w:spacing w:before="0" w:beforeAutospacing="0" w:after="0" w:afterAutospacing="0"/>
        <w:ind w:left="567"/>
        <w:jc w:val="both"/>
        <w:rPr>
          <w:lang w:val="uk-UA" w:eastAsia="uk-UA"/>
        </w:rPr>
      </w:pPr>
    </w:p>
    <w:p w:rsidR="00BB2BC6" w:rsidRPr="006F0204" w:rsidRDefault="00BB2BC6" w:rsidP="00964E04">
      <w:pPr>
        <w:pStyle w:val="rvps2"/>
        <w:numPr>
          <w:ilvl w:val="0"/>
          <w:numId w:val="38"/>
        </w:numPr>
        <w:spacing w:before="0" w:beforeAutospacing="0" w:after="0" w:afterAutospacing="0"/>
        <w:ind w:left="567" w:hanging="567"/>
        <w:jc w:val="both"/>
        <w:rPr>
          <w:lang w:val="uk-UA" w:eastAsia="uk-UA"/>
        </w:rPr>
      </w:pPr>
      <w:r w:rsidRPr="006F0204">
        <w:rPr>
          <w:lang w:val="uk-UA" w:eastAsia="uk-UA"/>
        </w:rPr>
        <w:t>Тривалість дії договору не повинна перевищувати 10 років для транспортних послуг, що здійснюються автобусами, та 15 років – для послуг пасажирського транспорту залізничним чи іншим рейковим транспортом.</w:t>
      </w:r>
    </w:p>
    <w:p w:rsidR="0035464A" w:rsidRPr="006F0204" w:rsidRDefault="0035464A" w:rsidP="0035464A">
      <w:pPr>
        <w:pStyle w:val="rvps2"/>
        <w:spacing w:before="0" w:beforeAutospacing="0" w:after="0" w:afterAutospacing="0"/>
        <w:ind w:left="567"/>
        <w:jc w:val="both"/>
        <w:rPr>
          <w:lang w:val="uk-UA" w:eastAsia="uk-UA"/>
        </w:rPr>
      </w:pPr>
    </w:p>
    <w:p w:rsidR="00BB2BC6" w:rsidRPr="006F0204" w:rsidRDefault="00BB2BC6" w:rsidP="00964E04">
      <w:pPr>
        <w:pStyle w:val="rvps2"/>
        <w:numPr>
          <w:ilvl w:val="0"/>
          <w:numId w:val="38"/>
        </w:numPr>
        <w:spacing w:before="0" w:beforeAutospacing="0" w:after="0" w:afterAutospacing="0"/>
        <w:ind w:left="567" w:hanging="567"/>
        <w:jc w:val="both"/>
        <w:rPr>
          <w:lang w:val="uk-UA" w:eastAsia="uk-UA"/>
        </w:rPr>
      </w:pPr>
      <w:r w:rsidRPr="006F0204">
        <w:rPr>
          <w:lang w:val="uk-UA" w:eastAsia="uk-UA"/>
        </w:rPr>
        <w:t>У разі потреби, з урахуванням умов зносу активів, тривалість договору про надання транспортних послуг може бути збільшена максимум на 50 відсотків, якщо підприємство закуповує ці активи самостійно, які є значними щодо загальних активів, необхідних для здійснення виключно послуг пасажирського транспорту, що підпадають під дію договору. Якщо це обґрунтовано витратами, що випливають з певної географічної ситуації у найвіддаленіших регіонах, тривалість договору про надання транспортних послуг  може бути збільшена максимум на 50 відсотків.</w:t>
      </w:r>
    </w:p>
    <w:p w:rsidR="00BB2BC6" w:rsidRPr="006F0204" w:rsidRDefault="00BB2BC6" w:rsidP="00BB2BC6">
      <w:pPr>
        <w:pStyle w:val="rvps2"/>
        <w:spacing w:before="0" w:beforeAutospacing="0" w:after="0" w:afterAutospacing="0"/>
        <w:ind w:left="567"/>
        <w:jc w:val="both"/>
        <w:rPr>
          <w:lang w:val="uk-UA" w:eastAsia="uk-UA"/>
        </w:rPr>
      </w:pPr>
    </w:p>
    <w:p w:rsidR="00BB2BC6" w:rsidRPr="006F0204" w:rsidRDefault="00BB2BC6" w:rsidP="00964E04">
      <w:pPr>
        <w:numPr>
          <w:ilvl w:val="0"/>
          <w:numId w:val="38"/>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Пунктом 2 статті 5 Регламенту зазначено, зокрема, що будь-який компетентний орган місцевої влади, що забезпечує надання громадських послуг, якщо це прямо не заборонено національним законодавством, може приймати рішення про самостійне надання послуг громадського пасажирського транспорту чи доручати  надання громадських послуг відокремленим підприємствам, щодо яких орган місцевої влади здійснює такий же контроль, яким він володіє по відношенню до власних підрозділів. Якщо компетентний місцевий орган влади приймає відповідне рішення, у такому разі застосовується наступне:</w:t>
      </w:r>
    </w:p>
    <w:p w:rsidR="00BB2BC6" w:rsidRPr="006F0204" w:rsidRDefault="00BB2BC6" w:rsidP="00B34491">
      <w:pPr>
        <w:pStyle w:val="rvps2"/>
        <w:numPr>
          <w:ilvl w:val="0"/>
          <w:numId w:val="16"/>
        </w:numPr>
        <w:spacing w:before="0" w:beforeAutospacing="0" w:after="0" w:afterAutospacing="0"/>
        <w:ind w:left="851" w:hanging="284"/>
        <w:jc w:val="both"/>
        <w:rPr>
          <w:lang w:val="uk-UA" w:eastAsia="uk-UA"/>
        </w:rPr>
      </w:pPr>
      <w:r w:rsidRPr="006F0204">
        <w:rPr>
          <w:lang w:val="uk-UA" w:eastAsia="uk-UA"/>
        </w:rPr>
        <w:t>при вирішенні, чи здійснює компетентний орган контроль над підприємством, беруться  до уваги: ступінь представництва органа влади в керівних або наглядових органах, права власності, вплив та контроль над стратегічними рішеннями чи індивідуальними управлінськими рішеннями;</w:t>
      </w:r>
    </w:p>
    <w:p w:rsidR="00BB2BC6" w:rsidRPr="006F0204" w:rsidRDefault="00BB2BC6" w:rsidP="00B34491">
      <w:pPr>
        <w:pStyle w:val="rvps2"/>
        <w:numPr>
          <w:ilvl w:val="0"/>
          <w:numId w:val="16"/>
        </w:numPr>
        <w:spacing w:before="0" w:beforeAutospacing="0" w:after="0" w:afterAutospacing="0"/>
        <w:ind w:left="851" w:hanging="284"/>
        <w:jc w:val="both"/>
        <w:rPr>
          <w:lang w:val="uk-UA" w:eastAsia="uk-UA"/>
        </w:rPr>
      </w:pPr>
      <w:r w:rsidRPr="006F0204">
        <w:rPr>
          <w:lang w:val="uk-UA" w:eastAsia="uk-UA"/>
        </w:rPr>
        <w:t>підконтрольні органу влади підприємства, що надають послуги громадського пасажирського транспорту, не мають права брати участь в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w:t>
      </w:r>
    </w:p>
    <w:p w:rsidR="00BB2BC6" w:rsidRPr="006F0204" w:rsidRDefault="00BB2BC6" w:rsidP="00BB2BC6">
      <w:pPr>
        <w:pStyle w:val="rvps2"/>
        <w:spacing w:before="0" w:beforeAutospacing="0" w:after="0" w:afterAutospacing="0"/>
        <w:ind w:left="567"/>
        <w:jc w:val="both"/>
        <w:rPr>
          <w:lang w:val="uk-UA" w:eastAsia="uk-UA"/>
        </w:rPr>
      </w:pPr>
    </w:p>
    <w:p w:rsidR="00BB2BC6" w:rsidRPr="006F0204" w:rsidRDefault="00BB2BC6" w:rsidP="00964E04">
      <w:pPr>
        <w:pStyle w:val="rvps2"/>
        <w:numPr>
          <w:ilvl w:val="0"/>
          <w:numId w:val="38"/>
        </w:numPr>
        <w:spacing w:before="0" w:beforeAutospacing="0" w:after="0" w:afterAutospacing="0"/>
        <w:ind w:left="567" w:hanging="567"/>
        <w:jc w:val="both"/>
        <w:rPr>
          <w:lang w:val="uk-UA" w:eastAsia="uk-UA"/>
        </w:rPr>
      </w:pPr>
      <w:r w:rsidRPr="006F0204">
        <w:rPr>
          <w:lang w:val="uk-UA" w:eastAsia="uk-UA"/>
        </w:rPr>
        <w:lastRenderedPageBreak/>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 Така компенсація звільняється від обов’язку повідомлення про державну допомогу, передбаченого статтею 108 (3) Договору про заснування Європейського Співтовариства.</w:t>
      </w:r>
    </w:p>
    <w:p w:rsidR="00BB2BC6" w:rsidRPr="006F0204" w:rsidRDefault="00BB2BC6" w:rsidP="00BB2BC6">
      <w:pPr>
        <w:pStyle w:val="rvps2"/>
        <w:spacing w:before="0" w:beforeAutospacing="0" w:after="0" w:afterAutospacing="0"/>
        <w:ind w:left="567"/>
        <w:jc w:val="both"/>
        <w:rPr>
          <w:lang w:val="uk-UA" w:eastAsia="uk-UA"/>
        </w:rPr>
      </w:pPr>
    </w:p>
    <w:p w:rsidR="00BB2BC6" w:rsidRPr="006F0204" w:rsidRDefault="00BB2BC6" w:rsidP="00964E04">
      <w:pPr>
        <w:pStyle w:val="rvps2"/>
        <w:numPr>
          <w:ilvl w:val="0"/>
          <w:numId w:val="38"/>
        </w:numPr>
        <w:spacing w:before="0" w:beforeAutospacing="0" w:after="0" w:afterAutospacing="0"/>
        <w:ind w:left="567" w:hanging="567"/>
        <w:jc w:val="both"/>
        <w:rPr>
          <w:lang w:val="uk-UA" w:eastAsia="uk-UA"/>
        </w:rPr>
      </w:pPr>
      <w:r w:rsidRPr="006F0204">
        <w:rPr>
          <w:lang w:val="uk-UA" w:eastAsia="uk-UA"/>
        </w:rPr>
        <w:t>Відповідно до Регламенту компенсація витрат підприємства, пов’язана з виконанням договору про надання послуг громадського транспорту, повинна розраховуватися  відповідно до норм, встановлених у додатку до Регламенту.</w:t>
      </w:r>
    </w:p>
    <w:p w:rsidR="00BB2BC6" w:rsidRPr="006F0204" w:rsidRDefault="00BB2BC6" w:rsidP="00BB2BC6">
      <w:pPr>
        <w:pStyle w:val="a5"/>
        <w:spacing w:after="0" w:line="240" w:lineRule="auto"/>
        <w:rPr>
          <w:rFonts w:ascii="Times New Roman" w:hAnsi="Times New Roman" w:cs="Times New Roman"/>
          <w:sz w:val="24"/>
          <w:szCs w:val="24"/>
          <w:lang w:val="uk-UA" w:eastAsia="uk-UA"/>
        </w:rPr>
      </w:pPr>
    </w:p>
    <w:p w:rsidR="00BB2BC6" w:rsidRPr="006F0204" w:rsidRDefault="00BB2BC6" w:rsidP="00964E04">
      <w:pPr>
        <w:numPr>
          <w:ilvl w:val="0"/>
          <w:numId w:val="38"/>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 xml:space="preserve">Отже, беручи до уваги зобов’язання України, передбачені статтею 264 Угоди про Асоціацію між Україною та ЄС, положення Регламенту та додатково – рішення Європейського Суду від 24.07.2003 № 280/00 у справі </w:t>
      </w:r>
      <w:proofErr w:type="spellStart"/>
      <w:r w:rsidRPr="006F0204">
        <w:rPr>
          <w:rFonts w:ascii="Times New Roman" w:hAnsi="Times New Roman" w:cs="Times New Roman"/>
          <w:bCs/>
          <w:sz w:val="24"/>
          <w:szCs w:val="24"/>
          <w:lang w:val="uk-UA"/>
        </w:rPr>
        <w:t>AltmarkTransGmbh</w:t>
      </w:r>
      <w:proofErr w:type="spellEnd"/>
      <w:r w:rsidRPr="006F0204">
        <w:rPr>
          <w:rFonts w:ascii="Times New Roman" w:hAnsi="Times New Roman" w:cs="Times New Roman"/>
          <w:bCs/>
          <w:sz w:val="24"/>
          <w:szCs w:val="24"/>
          <w:lang w:val="uk-UA"/>
        </w:rPr>
        <w:t xml:space="preserve">, </w:t>
      </w:r>
      <w:proofErr w:type="spellStart"/>
      <w:r w:rsidRPr="006F0204">
        <w:rPr>
          <w:rFonts w:ascii="Times New Roman" w:hAnsi="Times New Roman" w:cs="Times New Roman"/>
          <w:bCs/>
          <w:sz w:val="24"/>
          <w:szCs w:val="24"/>
          <w:lang w:val="uk-UA"/>
        </w:rPr>
        <w:t>RegierungspräsidiumMagdeburg</w:t>
      </w:r>
      <w:proofErr w:type="spellEnd"/>
      <w:r w:rsidRPr="006F0204">
        <w:rPr>
          <w:rFonts w:ascii="Times New Roman" w:hAnsi="Times New Roman" w:cs="Times New Roman"/>
          <w:bCs/>
          <w:sz w:val="24"/>
          <w:szCs w:val="24"/>
          <w:lang w:val="uk-UA"/>
        </w:rPr>
        <w:t xml:space="preserve"> v </w:t>
      </w:r>
      <w:proofErr w:type="spellStart"/>
      <w:r w:rsidRPr="006F0204">
        <w:rPr>
          <w:rFonts w:ascii="Times New Roman" w:hAnsi="Times New Roman" w:cs="Times New Roman"/>
          <w:bCs/>
          <w:sz w:val="24"/>
          <w:szCs w:val="24"/>
          <w:lang w:val="uk-UA"/>
        </w:rPr>
        <w:t>NahverkehrsgesellschaftAltmarkGmbh</w:t>
      </w:r>
      <w:proofErr w:type="spellEnd"/>
      <w:r w:rsidRPr="006F0204">
        <w:rPr>
          <w:rFonts w:ascii="Times New Roman" w:hAnsi="Times New Roman" w:cs="Times New Roman"/>
          <w:bCs/>
          <w:sz w:val="24"/>
          <w:szCs w:val="24"/>
          <w:lang w:val="uk-UA"/>
        </w:rPr>
        <w:t>, компенсація витрат суб’єкта господарювання є сумісною із наданням послуг загального економічного інтересу, якщо:</w:t>
      </w:r>
    </w:p>
    <w:p w:rsidR="00BB2BC6" w:rsidRPr="006F0204" w:rsidRDefault="00BB2BC6" w:rsidP="00B34491">
      <w:pPr>
        <w:numPr>
          <w:ilvl w:val="0"/>
          <w:numId w:val="19"/>
        </w:numPr>
        <w:spacing w:after="0" w:line="240" w:lineRule="auto"/>
        <w:ind w:left="851" w:hanging="284"/>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суб’єкт господарювання має чітко визначені</w:t>
      </w:r>
      <w:r w:rsidR="006F0204" w:rsidRPr="006F0204">
        <w:rPr>
          <w:rFonts w:ascii="Times New Roman" w:hAnsi="Times New Roman" w:cs="Times New Roman"/>
          <w:sz w:val="24"/>
          <w:szCs w:val="24"/>
          <w:lang w:val="uk-UA"/>
        </w:rPr>
        <w:t xml:space="preserve"> </w:t>
      </w:r>
      <w:r w:rsidRPr="006F0204">
        <w:rPr>
          <w:rFonts w:ascii="Times New Roman" w:hAnsi="Times New Roman" w:cs="Times New Roman"/>
          <w:sz w:val="24"/>
          <w:szCs w:val="24"/>
          <w:lang w:val="uk-UA"/>
        </w:rPr>
        <w:t>зобов’язання надавати громадські послуги (обслуговувати населення);</w:t>
      </w:r>
    </w:p>
    <w:p w:rsidR="00BB2BC6" w:rsidRPr="006F0204" w:rsidRDefault="00BB2BC6" w:rsidP="00B34491">
      <w:pPr>
        <w:numPr>
          <w:ilvl w:val="0"/>
          <w:numId w:val="19"/>
        </w:numPr>
        <w:spacing w:after="0" w:line="240" w:lineRule="auto"/>
        <w:ind w:left="851" w:hanging="284"/>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параметри, на підставі яких обчислюється компенсація, є визначеними заздалегідь  об’єктивним і прозорим способом;</w:t>
      </w:r>
    </w:p>
    <w:p w:rsidR="00BB2BC6" w:rsidRPr="006F0204" w:rsidRDefault="00BB2BC6" w:rsidP="00B34491">
      <w:pPr>
        <w:numPr>
          <w:ilvl w:val="0"/>
          <w:numId w:val="19"/>
        </w:numPr>
        <w:spacing w:after="0" w:line="240" w:lineRule="auto"/>
        <w:ind w:left="851" w:hanging="284"/>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 До витрат можуть бути віднесені, зокрема, фонд заробітної плати, вартість утримання та користування інфраструктурою, ремонт та обслуговування рухомого складу й обладнання, необхідного для функціонування інфраструктури послуг громадського транспорту, постійні витрати та вартість капіталу;</w:t>
      </w:r>
    </w:p>
    <w:p w:rsidR="00BB2BC6" w:rsidRPr="006F0204" w:rsidRDefault="00BB2BC6" w:rsidP="00B34491">
      <w:pPr>
        <w:numPr>
          <w:ilvl w:val="0"/>
          <w:numId w:val="19"/>
        </w:numPr>
        <w:spacing w:after="0" w:line="240" w:lineRule="auto"/>
        <w:ind w:left="851" w:hanging="284"/>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тривалість дії договору не перевищує 10 років для транспортних послуг, що здійснюються автобусами, та 15 років – для послуг пасажирського транспорту;</w:t>
      </w:r>
    </w:p>
    <w:p w:rsidR="00BB2BC6" w:rsidRPr="006F0204" w:rsidRDefault="00BB2BC6" w:rsidP="00B34491">
      <w:pPr>
        <w:numPr>
          <w:ilvl w:val="0"/>
          <w:numId w:val="19"/>
        </w:numPr>
        <w:spacing w:after="0" w:line="240" w:lineRule="auto"/>
        <w:ind w:left="851" w:hanging="284"/>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у разі укладення прямого договору між підконтрольним підприємством і органом місцевого самоврядування, підприємство не бере участі в конкурентних процедурах для укладення договорів на надання послуг громадського пасажирського транспорту, організованих за межами території компетентного місцевого органу влади.</w:t>
      </w:r>
    </w:p>
    <w:p w:rsidR="009F349F" w:rsidRPr="006F0204" w:rsidRDefault="009F349F" w:rsidP="00BB2BC6">
      <w:pPr>
        <w:pStyle w:val="rvps2"/>
        <w:spacing w:before="0" w:beforeAutospacing="0" w:after="0" w:afterAutospacing="0"/>
        <w:jc w:val="both"/>
        <w:rPr>
          <w:lang w:val="uk-UA" w:eastAsia="uk-UA"/>
        </w:rPr>
      </w:pPr>
    </w:p>
    <w:p w:rsidR="00BB2BC6" w:rsidRPr="006F0204" w:rsidRDefault="00832836" w:rsidP="00BB2BC6">
      <w:pPr>
        <w:pStyle w:val="rvps2"/>
        <w:numPr>
          <w:ilvl w:val="0"/>
          <w:numId w:val="22"/>
        </w:numPr>
        <w:spacing w:before="0" w:beforeAutospacing="0" w:after="0" w:afterAutospacing="0"/>
        <w:ind w:left="567" w:hanging="567"/>
        <w:jc w:val="both"/>
        <w:rPr>
          <w:lang w:val="uk-UA"/>
        </w:rPr>
      </w:pPr>
      <w:r w:rsidRPr="006F0204">
        <w:rPr>
          <w:b/>
          <w:lang w:val="uk-UA"/>
        </w:rPr>
        <w:t xml:space="preserve">ВИСНОВКИ ЗА РЕЗУЛЬТАТАМИ РОЗГЛЯДУ </w:t>
      </w:r>
      <w:r w:rsidR="0035464A" w:rsidRPr="006F0204">
        <w:rPr>
          <w:b/>
          <w:lang w:val="uk-UA"/>
        </w:rPr>
        <w:t>СПРАВИ</w:t>
      </w:r>
    </w:p>
    <w:p w:rsidR="00832836" w:rsidRPr="006F0204" w:rsidRDefault="00832836" w:rsidP="00832836">
      <w:pPr>
        <w:pStyle w:val="rvps2"/>
        <w:spacing w:before="0" w:beforeAutospacing="0" w:after="0" w:afterAutospacing="0"/>
        <w:jc w:val="both"/>
        <w:rPr>
          <w:lang w:val="uk-UA"/>
        </w:rPr>
      </w:pPr>
    </w:p>
    <w:p w:rsidR="00832836" w:rsidRPr="006F0204" w:rsidRDefault="0005144B" w:rsidP="00C44889">
      <w:pPr>
        <w:pStyle w:val="rvps2"/>
        <w:spacing w:before="0" w:beforeAutospacing="0" w:after="0" w:afterAutospacing="0"/>
        <w:jc w:val="both"/>
        <w:rPr>
          <w:b/>
          <w:lang w:val="uk-UA" w:eastAsia="uk-UA"/>
        </w:rPr>
      </w:pPr>
      <w:r w:rsidRPr="006F0204">
        <w:rPr>
          <w:b/>
          <w:bCs/>
          <w:lang w:val="uk-UA" w:eastAsia="uk-UA"/>
        </w:rPr>
        <w:t>6</w:t>
      </w:r>
      <w:r w:rsidR="00C44889" w:rsidRPr="006F0204">
        <w:rPr>
          <w:b/>
          <w:bCs/>
          <w:lang w:val="uk-UA" w:eastAsia="uk-UA"/>
        </w:rPr>
        <w:t xml:space="preserve">.1.   </w:t>
      </w:r>
      <w:r w:rsidR="00832836" w:rsidRPr="006F0204">
        <w:rPr>
          <w:b/>
          <w:bCs/>
          <w:lang w:val="uk-UA" w:eastAsia="uk-UA"/>
        </w:rPr>
        <w:t>Віднесення послуг громадського транспорту</w:t>
      </w:r>
      <w:r w:rsidR="00832836" w:rsidRPr="006F0204">
        <w:rPr>
          <w:b/>
          <w:lang w:val="uk-UA" w:eastAsia="uk-UA"/>
        </w:rPr>
        <w:t xml:space="preserve"> до ПЗЕІ</w:t>
      </w:r>
    </w:p>
    <w:p w:rsidR="00832836" w:rsidRPr="006F0204" w:rsidRDefault="00832836" w:rsidP="00832836">
      <w:pPr>
        <w:ind w:left="567" w:hanging="567"/>
        <w:contextualSpacing/>
        <w:jc w:val="both"/>
        <w:rPr>
          <w:bCs/>
          <w:lang w:val="uk-UA"/>
        </w:rPr>
      </w:pPr>
    </w:p>
    <w:p w:rsidR="00832836" w:rsidRPr="006F0204" w:rsidRDefault="00832836" w:rsidP="00964E04">
      <w:pPr>
        <w:numPr>
          <w:ilvl w:val="0"/>
          <w:numId w:val="39"/>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Відповідно до визначення ПЗЕІ, наведеного в Законі, до ПЗЕІ можуть бути віднесені послуги, які відповідають таким умовам:</w:t>
      </w:r>
    </w:p>
    <w:p w:rsidR="00832836" w:rsidRPr="006F0204" w:rsidRDefault="00C44889" w:rsidP="00C44889">
      <w:pPr>
        <w:pStyle w:val="rvps2"/>
        <w:spacing w:before="0" w:beforeAutospacing="0" w:after="0" w:afterAutospacing="0"/>
        <w:ind w:left="567"/>
        <w:jc w:val="both"/>
        <w:rPr>
          <w:lang w:val="uk-UA"/>
        </w:rPr>
      </w:pPr>
      <w:r w:rsidRPr="006F0204">
        <w:rPr>
          <w:lang w:val="uk-UA"/>
        </w:rPr>
        <w:t xml:space="preserve">- </w:t>
      </w:r>
      <w:r w:rsidR="00832836" w:rsidRPr="006F0204">
        <w:rPr>
          <w:lang w:val="uk-UA"/>
        </w:rPr>
        <w:t>пов’язані із задоволенням особливо важливих загальних потреб громадян;</w:t>
      </w:r>
    </w:p>
    <w:p w:rsidR="00832836" w:rsidRPr="006F0204" w:rsidRDefault="00C44889" w:rsidP="00C44889">
      <w:pPr>
        <w:pStyle w:val="rvps2"/>
        <w:spacing w:before="0" w:beforeAutospacing="0" w:after="0" w:afterAutospacing="0"/>
        <w:ind w:left="567"/>
        <w:jc w:val="both"/>
        <w:rPr>
          <w:lang w:val="uk-UA"/>
        </w:rPr>
      </w:pPr>
      <w:r w:rsidRPr="006F0204">
        <w:rPr>
          <w:lang w:val="uk-UA"/>
        </w:rPr>
        <w:t xml:space="preserve">- </w:t>
      </w:r>
      <w:r w:rsidR="00832836" w:rsidRPr="006F0204">
        <w:rPr>
          <w:lang w:val="uk-UA"/>
        </w:rPr>
        <w:t xml:space="preserve">не можуть надаватися на комерційній основі без державної підтримки. </w:t>
      </w:r>
    </w:p>
    <w:p w:rsidR="00832836" w:rsidRPr="006F0204" w:rsidRDefault="00832836" w:rsidP="00832836">
      <w:pPr>
        <w:spacing w:line="240" w:lineRule="auto"/>
        <w:ind w:left="567" w:hanging="567"/>
        <w:contextualSpacing/>
        <w:jc w:val="both"/>
        <w:rPr>
          <w:rFonts w:ascii="Times New Roman" w:hAnsi="Times New Roman" w:cs="Times New Roman"/>
          <w:bCs/>
          <w:sz w:val="24"/>
          <w:szCs w:val="24"/>
          <w:lang w:val="uk-UA"/>
        </w:rPr>
      </w:pPr>
    </w:p>
    <w:p w:rsidR="00832836" w:rsidRPr="006F0204" w:rsidRDefault="00832836" w:rsidP="00964E04">
      <w:pPr>
        <w:numPr>
          <w:ilvl w:val="0"/>
          <w:numId w:val="39"/>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 xml:space="preserve">Роз’яснення термінів, що використовуються в частині другій глави 10 Угоди про асоціацію, наведено в додатку ХХІІІ до глави 10 Угоди про асоціацію. Пунктом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w:t>
      </w:r>
      <w:r w:rsidRPr="006F0204">
        <w:rPr>
          <w:rFonts w:ascii="Times New Roman" w:hAnsi="Times New Roman" w:cs="Times New Roman"/>
          <w:bCs/>
          <w:sz w:val="24"/>
          <w:szCs w:val="24"/>
          <w:lang w:val="uk-UA"/>
        </w:rPr>
        <w:lastRenderedPageBreak/>
        <w:t>(або 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w:t>
      </w:r>
    </w:p>
    <w:p w:rsidR="00832836" w:rsidRPr="006F0204" w:rsidRDefault="00832836" w:rsidP="00832836">
      <w:pPr>
        <w:spacing w:line="240" w:lineRule="auto"/>
        <w:ind w:left="567" w:hanging="567"/>
        <w:contextualSpacing/>
        <w:jc w:val="both"/>
        <w:rPr>
          <w:rFonts w:ascii="Times New Roman" w:hAnsi="Times New Roman" w:cs="Times New Roman"/>
          <w:bCs/>
          <w:sz w:val="24"/>
          <w:szCs w:val="24"/>
          <w:lang w:val="uk-UA"/>
        </w:rPr>
      </w:pPr>
    </w:p>
    <w:p w:rsidR="00832836" w:rsidRPr="006F0204" w:rsidRDefault="00832836" w:rsidP="00964E04">
      <w:pPr>
        <w:numPr>
          <w:ilvl w:val="0"/>
          <w:numId w:val="39"/>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Відповідно до статті 1 Закону України «Про транспорт» розвиток і вдосконалення транспорту здійснюється відповідно до державних цільових програм з урахуванням його пріоритету та на основі досягнень науково-технічного прогресу і забезпечується державою.</w:t>
      </w:r>
    </w:p>
    <w:p w:rsidR="0035464A" w:rsidRPr="006F0204" w:rsidRDefault="0035464A" w:rsidP="0035464A">
      <w:pPr>
        <w:spacing w:after="0" w:line="240" w:lineRule="auto"/>
        <w:ind w:left="567"/>
        <w:contextualSpacing/>
        <w:jc w:val="both"/>
        <w:rPr>
          <w:rFonts w:ascii="Times New Roman" w:hAnsi="Times New Roman" w:cs="Times New Roman"/>
          <w:bCs/>
          <w:sz w:val="24"/>
          <w:szCs w:val="24"/>
          <w:lang w:val="uk-UA"/>
        </w:rPr>
      </w:pPr>
    </w:p>
    <w:p w:rsidR="0035464A" w:rsidRPr="006F0204" w:rsidRDefault="0035464A" w:rsidP="00964E04">
      <w:pPr>
        <w:numPr>
          <w:ilvl w:val="0"/>
          <w:numId w:val="39"/>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Відповідно до статті 1 Закону України «Про міський електричний транспорт»:</w:t>
      </w:r>
    </w:p>
    <w:p w:rsidR="0035464A" w:rsidRPr="006F0204" w:rsidRDefault="0035464A" w:rsidP="00B34491">
      <w:pPr>
        <w:numPr>
          <w:ilvl w:val="0"/>
          <w:numId w:val="19"/>
        </w:numPr>
        <w:spacing w:after="0" w:line="240" w:lineRule="auto"/>
        <w:ind w:left="851" w:hanging="284"/>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міський електротранспорт – складова частина єдиної транспортної системи, призначена для перевезення громадян трамваями, тролейбусами, поїздами метрополітену на маршрутах (лініях) відповідно до вимог життєзабезпечення населених пунктів;</w:t>
      </w:r>
    </w:p>
    <w:p w:rsidR="0035464A" w:rsidRPr="006F0204" w:rsidRDefault="0035464A" w:rsidP="00B34491">
      <w:pPr>
        <w:numPr>
          <w:ilvl w:val="0"/>
          <w:numId w:val="19"/>
        </w:numPr>
        <w:spacing w:after="0" w:line="240" w:lineRule="auto"/>
        <w:ind w:left="851" w:hanging="284"/>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замовники транспортних послуг (замовники) – місцеві органи виконавчої влади, органи місцевого самоврядування та/або уповноважені ними юридичні особи, які замовляють транспортні послуги;</w:t>
      </w:r>
    </w:p>
    <w:p w:rsidR="0035464A" w:rsidRPr="006F0204" w:rsidRDefault="0035464A" w:rsidP="00B34491">
      <w:pPr>
        <w:numPr>
          <w:ilvl w:val="0"/>
          <w:numId w:val="19"/>
        </w:numPr>
        <w:spacing w:after="0" w:line="240" w:lineRule="auto"/>
        <w:ind w:left="851" w:hanging="284"/>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 xml:space="preserve">перевізник – юридична особа, яка в установленому порядку надає транспортні послуги, здійснюючи експлуатацію та утримання об’єктів міського електричного транспорту;  </w:t>
      </w:r>
    </w:p>
    <w:p w:rsidR="0035464A" w:rsidRPr="006F0204" w:rsidRDefault="0035464A" w:rsidP="00B34491">
      <w:pPr>
        <w:numPr>
          <w:ilvl w:val="0"/>
          <w:numId w:val="19"/>
        </w:numPr>
        <w:spacing w:after="0" w:line="240" w:lineRule="auto"/>
        <w:ind w:left="851" w:hanging="284"/>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об’єкти міського електричного транспорту – рухомий склад, контактні мережі, тягові підстанції, колії трамвайні та метрополітену, а також споруди, призначені для надання транспортних послуг;</w:t>
      </w:r>
    </w:p>
    <w:p w:rsidR="0035464A" w:rsidRPr="006F0204" w:rsidRDefault="0035464A" w:rsidP="00B34491">
      <w:pPr>
        <w:numPr>
          <w:ilvl w:val="0"/>
          <w:numId w:val="19"/>
        </w:numPr>
        <w:spacing w:after="0" w:line="240" w:lineRule="auto"/>
        <w:ind w:left="851" w:hanging="284"/>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 xml:space="preserve">рухомий склад – трамвайні вагони, тролейбуси, вагони метрополітену; </w:t>
      </w:r>
    </w:p>
    <w:p w:rsidR="0035464A" w:rsidRPr="006F0204" w:rsidRDefault="0035464A" w:rsidP="00B34491">
      <w:pPr>
        <w:numPr>
          <w:ilvl w:val="0"/>
          <w:numId w:val="19"/>
        </w:numPr>
        <w:spacing w:after="0" w:line="240" w:lineRule="auto"/>
        <w:ind w:left="851" w:hanging="284"/>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транспортні послуги – перевезення пасажирів та їх багажу міським електричним транспортом, а також надання інших послуг, пов’язаних з таким перевезенням.</w:t>
      </w:r>
    </w:p>
    <w:p w:rsidR="00C44889" w:rsidRPr="006F0204" w:rsidRDefault="00C44889" w:rsidP="00C44889">
      <w:pPr>
        <w:spacing w:after="0" w:line="240" w:lineRule="auto"/>
        <w:ind w:left="567"/>
        <w:contextualSpacing/>
        <w:jc w:val="both"/>
        <w:rPr>
          <w:rFonts w:ascii="Times New Roman" w:hAnsi="Times New Roman" w:cs="Times New Roman"/>
          <w:bCs/>
          <w:sz w:val="24"/>
          <w:szCs w:val="24"/>
          <w:lang w:val="uk-UA"/>
        </w:rPr>
      </w:pPr>
    </w:p>
    <w:p w:rsidR="00832836" w:rsidRPr="006F0204" w:rsidRDefault="00832836" w:rsidP="00964E04">
      <w:pPr>
        <w:numPr>
          <w:ilvl w:val="0"/>
          <w:numId w:val="39"/>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Відповідно до частини першої статті 5 Закону України «Про міський електричний транспорт» основною формою транспортного обслуговування населення є перевезення трамваями і тролейбусами за маршрутами, а метрополітеном, швидкісним трамваєм – за лініями відповідно до затверджених в установленому порядку транспортних схем міст (регіонів).</w:t>
      </w:r>
    </w:p>
    <w:p w:rsidR="00C44889" w:rsidRPr="006F0204" w:rsidRDefault="00C44889" w:rsidP="00C44889">
      <w:pPr>
        <w:spacing w:after="0" w:line="240" w:lineRule="auto"/>
        <w:ind w:left="567"/>
        <w:contextualSpacing/>
        <w:jc w:val="both"/>
        <w:rPr>
          <w:rFonts w:ascii="Times New Roman" w:hAnsi="Times New Roman" w:cs="Times New Roman"/>
          <w:bCs/>
          <w:sz w:val="24"/>
          <w:szCs w:val="24"/>
          <w:lang w:val="uk-UA"/>
        </w:rPr>
      </w:pPr>
    </w:p>
    <w:p w:rsidR="00832836" w:rsidRPr="006F0204" w:rsidRDefault="00832836" w:rsidP="00964E04">
      <w:pPr>
        <w:numPr>
          <w:ilvl w:val="0"/>
          <w:numId w:val="39"/>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sz w:val="24"/>
          <w:szCs w:val="24"/>
          <w:lang w:val="uk-UA"/>
        </w:rPr>
        <w:t>Відповідно до частини третьої статті 8 Закону України «Про міський електричний транспорт» органи місцевого самоврядування, зокрема, забезпечують реалізацію державної політики у сфері міського електричного транспорту, розробляють регіональні та місцеві програми його розвитку і забезпечують їх виконання, створюють належні дорожні умови для здійснення перевезень, реалізують заходи з розвитку, вдосконалення та облаштування маршрутної мережі, виконують інші функції щодо створення безпечних умов діяльності у сфері міського електричного транспорту згідно із законодавством</w:t>
      </w:r>
      <w:r w:rsidRPr="006F0204">
        <w:rPr>
          <w:rFonts w:ascii="Times New Roman" w:hAnsi="Times New Roman" w:cs="Times New Roman"/>
          <w:bCs/>
          <w:sz w:val="24"/>
          <w:szCs w:val="24"/>
          <w:lang w:val="uk-UA"/>
        </w:rPr>
        <w:t>.</w:t>
      </w:r>
    </w:p>
    <w:p w:rsidR="00832836" w:rsidRPr="006F0204" w:rsidRDefault="00832836" w:rsidP="00832836">
      <w:pPr>
        <w:spacing w:line="240" w:lineRule="auto"/>
        <w:ind w:left="567" w:hanging="567"/>
        <w:contextualSpacing/>
        <w:jc w:val="both"/>
        <w:rPr>
          <w:rFonts w:ascii="Times New Roman" w:hAnsi="Times New Roman" w:cs="Times New Roman"/>
          <w:bCs/>
          <w:sz w:val="24"/>
          <w:szCs w:val="24"/>
          <w:lang w:val="uk-UA"/>
        </w:rPr>
      </w:pPr>
    </w:p>
    <w:p w:rsidR="00832836" w:rsidRPr="006F0204" w:rsidRDefault="00832836" w:rsidP="00964E04">
      <w:pPr>
        <w:numPr>
          <w:ilvl w:val="0"/>
          <w:numId w:val="39"/>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 xml:space="preserve">Згідно із статтею 11 </w:t>
      </w:r>
      <w:r w:rsidRPr="006F0204">
        <w:rPr>
          <w:rFonts w:ascii="Times New Roman" w:hAnsi="Times New Roman" w:cs="Times New Roman"/>
          <w:sz w:val="24"/>
          <w:szCs w:val="24"/>
          <w:lang w:val="uk-UA"/>
        </w:rPr>
        <w:t>Закону України «Про міський електричний транспорт» відносини замовників з перевізниками регулюються згідно із законодавством, а також договором про організацію надання транспортних послуг. У договорі про організацію транспортних послуг визначаються обсяги і якість транспортних послуг за маршрутами (лініями) згідно з розкладом руху, вартість перевезення пасажирів, обов’язки та права сторін, порядок та строки проведення розрахунків, інші умови надання транспортних послуг.</w:t>
      </w:r>
    </w:p>
    <w:p w:rsidR="00832836" w:rsidRPr="006F0204" w:rsidRDefault="00832836" w:rsidP="00832836">
      <w:pPr>
        <w:spacing w:line="240" w:lineRule="auto"/>
        <w:ind w:left="567" w:hanging="567"/>
        <w:contextualSpacing/>
        <w:jc w:val="both"/>
        <w:rPr>
          <w:rFonts w:ascii="Times New Roman" w:hAnsi="Times New Roman" w:cs="Times New Roman"/>
          <w:bCs/>
          <w:sz w:val="24"/>
          <w:szCs w:val="24"/>
          <w:lang w:val="uk-UA"/>
        </w:rPr>
      </w:pPr>
    </w:p>
    <w:p w:rsidR="00832836" w:rsidRPr="006F0204" w:rsidRDefault="00832836" w:rsidP="00964E04">
      <w:pPr>
        <w:numPr>
          <w:ilvl w:val="0"/>
          <w:numId w:val="39"/>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Національною транспортною стратегією України на період до 2030 року, схваленою розпорядженням Кабінету Міністрів України від 30</w:t>
      </w:r>
      <w:r w:rsidR="00803E47" w:rsidRPr="006F0204">
        <w:rPr>
          <w:rFonts w:ascii="Times New Roman" w:hAnsi="Times New Roman" w:cs="Times New Roman"/>
          <w:bCs/>
          <w:sz w:val="24"/>
          <w:szCs w:val="24"/>
          <w:lang w:val="uk-UA"/>
        </w:rPr>
        <w:t>.</w:t>
      </w:r>
      <w:r w:rsidR="00A35858" w:rsidRPr="006F0204">
        <w:rPr>
          <w:rFonts w:ascii="Times New Roman" w:hAnsi="Times New Roman" w:cs="Times New Roman"/>
          <w:bCs/>
          <w:sz w:val="24"/>
          <w:szCs w:val="24"/>
          <w:lang w:val="uk-UA"/>
        </w:rPr>
        <w:t>05.</w:t>
      </w:r>
      <w:r w:rsidRPr="006F0204">
        <w:rPr>
          <w:rFonts w:ascii="Times New Roman" w:hAnsi="Times New Roman" w:cs="Times New Roman"/>
          <w:bCs/>
          <w:sz w:val="24"/>
          <w:szCs w:val="24"/>
          <w:lang w:val="uk-UA"/>
        </w:rPr>
        <w:t xml:space="preserve">2018 № 430-р, передбачено </w:t>
      </w:r>
      <w:r w:rsidRPr="006F0204">
        <w:rPr>
          <w:rFonts w:ascii="Times New Roman" w:hAnsi="Times New Roman" w:cs="Times New Roman"/>
          <w:bCs/>
          <w:sz w:val="24"/>
          <w:szCs w:val="24"/>
          <w:lang w:val="uk-UA"/>
        </w:rPr>
        <w:lastRenderedPageBreak/>
        <w:t xml:space="preserve">впровадження економічних та інших заходів стимулювання використання в містах екологічно більш чистих видів транспорту, зокрема електромобілів, міського електричного транспорту – метрополітенів, трамваїв, тролейбусів, електробусів, а також велосипедного (систем громадського прокату велосипедів) транспорту. </w:t>
      </w:r>
    </w:p>
    <w:p w:rsidR="00D5755B" w:rsidRPr="006F0204" w:rsidRDefault="00D5755B" w:rsidP="00D5755B">
      <w:pPr>
        <w:spacing w:after="0" w:line="240" w:lineRule="auto"/>
        <w:ind w:left="567"/>
        <w:contextualSpacing/>
        <w:jc w:val="both"/>
        <w:rPr>
          <w:rFonts w:ascii="Times New Roman" w:hAnsi="Times New Roman" w:cs="Times New Roman"/>
          <w:bCs/>
          <w:sz w:val="24"/>
          <w:szCs w:val="24"/>
          <w:lang w:val="uk-UA"/>
        </w:rPr>
      </w:pPr>
    </w:p>
    <w:p w:rsidR="00832836" w:rsidRPr="006F0204" w:rsidRDefault="00D5755B" w:rsidP="00964E04">
      <w:pPr>
        <w:numPr>
          <w:ilvl w:val="0"/>
          <w:numId w:val="39"/>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 xml:space="preserve">Відповідно до пункту 1.7 Статуту КП «Слов’янське тролейбусне управління» </w:t>
      </w:r>
      <w:r w:rsidRPr="006F0204">
        <w:rPr>
          <w:rFonts w:ascii="Times New Roman" w:hAnsi="Times New Roman" w:cs="Times New Roman"/>
          <w:sz w:val="24"/>
          <w:szCs w:val="24"/>
          <w:lang w:val="uk-UA"/>
        </w:rPr>
        <w:t>основною метою створення підприємства є здійснення господарської діяльності для задоволення потреб населення міста в отриманні якісних послуг шляхом надання платних та безкоштовних послуг по перевезенню пасажирів міським електричним транспортом та автотранспортом, здійснення іншої господарської діяльності не заборонено</w:t>
      </w:r>
      <w:r w:rsidR="00FA5936" w:rsidRPr="006F0204">
        <w:rPr>
          <w:rFonts w:ascii="Times New Roman" w:hAnsi="Times New Roman" w:cs="Times New Roman"/>
          <w:sz w:val="24"/>
          <w:szCs w:val="24"/>
          <w:lang w:val="uk-UA"/>
        </w:rPr>
        <w:t>ї</w:t>
      </w:r>
      <w:r w:rsidRPr="006F0204">
        <w:rPr>
          <w:rFonts w:ascii="Times New Roman" w:hAnsi="Times New Roman" w:cs="Times New Roman"/>
          <w:sz w:val="24"/>
          <w:szCs w:val="24"/>
          <w:lang w:val="uk-UA"/>
        </w:rPr>
        <w:t xml:space="preserve"> чинним законодавством.</w:t>
      </w:r>
    </w:p>
    <w:p w:rsidR="00D5755B" w:rsidRPr="006F0204" w:rsidRDefault="00D5755B" w:rsidP="00D5755B">
      <w:pPr>
        <w:pStyle w:val="rvps2"/>
        <w:tabs>
          <w:tab w:val="left" w:pos="567"/>
        </w:tabs>
        <w:spacing w:before="0" w:beforeAutospacing="0" w:after="0" w:afterAutospacing="0"/>
        <w:ind w:left="567"/>
        <w:jc w:val="both"/>
        <w:rPr>
          <w:bCs/>
          <w:lang w:val="uk-UA" w:eastAsia="uk-UA"/>
        </w:rPr>
      </w:pPr>
    </w:p>
    <w:p w:rsidR="00832836" w:rsidRPr="006F0204" w:rsidRDefault="00832836" w:rsidP="00964E04">
      <w:pPr>
        <w:numPr>
          <w:ilvl w:val="0"/>
          <w:numId w:val="39"/>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sz w:val="24"/>
          <w:szCs w:val="24"/>
          <w:lang w:val="uk-UA"/>
        </w:rPr>
        <w:t>Згідно з частиною другою статті 14 Закону України «Про міський електричний транспорт» установлення тарифів на проїзд у транспорті здійснюється з урахуванням необхідності забезпечення беззбиткової роботи перевізників та забезпечення захисту малозабезпечених громадян. У разі встановлення рівня тарифу, який не покриває витрат, пов’язаних з перевезенням пасажирів, втрати перевізника компенсуються уповноваженим органом, яким затверджуються тарифи, за рахунок коштів відповідних бюджетів.</w:t>
      </w:r>
    </w:p>
    <w:p w:rsidR="00C44889" w:rsidRPr="006F0204" w:rsidRDefault="00C44889" w:rsidP="00C44889">
      <w:pPr>
        <w:spacing w:after="0" w:line="240" w:lineRule="auto"/>
        <w:ind w:left="567"/>
        <w:contextualSpacing/>
        <w:jc w:val="both"/>
        <w:rPr>
          <w:rFonts w:ascii="Times New Roman" w:hAnsi="Times New Roman" w:cs="Times New Roman"/>
          <w:bCs/>
          <w:sz w:val="24"/>
          <w:szCs w:val="24"/>
          <w:lang w:val="uk-UA"/>
        </w:rPr>
      </w:pPr>
    </w:p>
    <w:p w:rsidR="00832836" w:rsidRPr="006F0204" w:rsidRDefault="00832836" w:rsidP="00964E04">
      <w:pPr>
        <w:numPr>
          <w:ilvl w:val="0"/>
          <w:numId w:val="39"/>
        </w:numPr>
        <w:spacing w:after="0" w:line="240" w:lineRule="auto"/>
        <w:ind w:left="567" w:hanging="567"/>
        <w:contextualSpacing/>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Відповідно до статті 11 Закону України «Про міський електричний транспорт» відносини замовників з перевізниками регулюються згідно із законодавством, а також договором про організацію надання транспортних послуг.</w:t>
      </w:r>
    </w:p>
    <w:p w:rsidR="00D5755B" w:rsidRPr="006F0204" w:rsidRDefault="00D5755B" w:rsidP="00D5755B">
      <w:pPr>
        <w:spacing w:after="0" w:line="240" w:lineRule="auto"/>
        <w:ind w:left="567"/>
        <w:contextualSpacing/>
        <w:jc w:val="both"/>
        <w:rPr>
          <w:rFonts w:ascii="Times New Roman" w:hAnsi="Times New Roman" w:cs="Times New Roman"/>
          <w:sz w:val="24"/>
          <w:szCs w:val="24"/>
          <w:lang w:val="uk-UA"/>
        </w:rPr>
      </w:pPr>
    </w:p>
    <w:p w:rsidR="00832836" w:rsidRPr="006F0204" w:rsidRDefault="00832836" w:rsidP="00964E04">
      <w:pPr>
        <w:numPr>
          <w:ilvl w:val="0"/>
          <w:numId w:val="39"/>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Враховуючи викладене, та 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перевезення пасажирів громадським транспортом, а саме електротранспортом (</w:t>
      </w:r>
      <w:r w:rsidRPr="006F0204">
        <w:rPr>
          <w:rFonts w:ascii="Times New Roman" w:hAnsi="Times New Roman" w:cs="Times New Roman"/>
          <w:sz w:val="24"/>
          <w:szCs w:val="24"/>
          <w:lang w:val="uk-UA"/>
        </w:rPr>
        <w:t>поїздами метрополітену)</w:t>
      </w:r>
      <w:r w:rsidRPr="006F0204">
        <w:rPr>
          <w:rFonts w:ascii="Times New Roman" w:hAnsi="Times New Roman" w:cs="Times New Roman"/>
          <w:bCs/>
          <w:sz w:val="24"/>
          <w:szCs w:val="24"/>
          <w:lang w:val="uk-UA"/>
        </w:rPr>
        <w:t xml:space="preserve">, пов’язане із задоволенням особливо важливих загальних потреб громадян, що не можуть надаватися на комерційній основі без державної підтримки та </w:t>
      </w:r>
      <w:r w:rsidRPr="006F0204">
        <w:rPr>
          <w:rFonts w:ascii="Times New Roman" w:hAnsi="Times New Roman" w:cs="Times New Roman"/>
          <w:bCs/>
          <w:sz w:val="24"/>
          <w:szCs w:val="24"/>
          <w:u w:val="single"/>
          <w:lang w:val="uk-UA"/>
        </w:rPr>
        <w:t>є послугами загального економічного інтересу</w:t>
      </w:r>
      <w:r w:rsidRPr="006F0204">
        <w:rPr>
          <w:rFonts w:ascii="Times New Roman" w:hAnsi="Times New Roman" w:cs="Times New Roman"/>
          <w:bCs/>
          <w:sz w:val="24"/>
          <w:szCs w:val="24"/>
          <w:lang w:val="uk-UA"/>
        </w:rPr>
        <w:t>.</w:t>
      </w:r>
    </w:p>
    <w:p w:rsidR="00C44889" w:rsidRPr="006F0204" w:rsidRDefault="00C44889" w:rsidP="00C44889">
      <w:pPr>
        <w:spacing w:after="0" w:line="240" w:lineRule="auto"/>
        <w:ind w:left="567"/>
        <w:contextualSpacing/>
        <w:jc w:val="both"/>
        <w:rPr>
          <w:rFonts w:ascii="Times New Roman" w:hAnsi="Times New Roman" w:cs="Times New Roman"/>
          <w:bCs/>
          <w:sz w:val="24"/>
          <w:szCs w:val="24"/>
          <w:lang w:val="uk-UA"/>
        </w:rPr>
      </w:pPr>
    </w:p>
    <w:p w:rsidR="00832836" w:rsidRPr="006F0204" w:rsidRDefault="00832836" w:rsidP="00964E04">
      <w:pPr>
        <w:numPr>
          <w:ilvl w:val="0"/>
          <w:numId w:val="39"/>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 xml:space="preserve">Отже, надання підтримки </w:t>
      </w:r>
      <w:r w:rsidR="00D70CF2" w:rsidRPr="006F0204">
        <w:rPr>
          <w:rFonts w:ascii="Times New Roman" w:hAnsi="Times New Roman" w:cs="Times New Roman"/>
          <w:sz w:val="24"/>
          <w:szCs w:val="24"/>
          <w:lang w:val="uk-UA"/>
        </w:rPr>
        <w:t xml:space="preserve">КП «Слов’янське тролейбусне управління», </w:t>
      </w:r>
      <w:r w:rsidRPr="006F0204">
        <w:rPr>
          <w:rFonts w:ascii="Times New Roman" w:hAnsi="Times New Roman" w:cs="Times New Roman"/>
          <w:bCs/>
          <w:sz w:val="24"/>
          <w:szCs w:val="24"/>
          <w:lang w:val="uk-UA"/>
        </w:rPr>
        <w:t xml:space="preserve">у вигляді </w:t>
      </w:r>
      <w:r w:rsidR="00D70CF2" w:rsidRPr="006F0204">
        <w:rPr>
          <w:rFonts w:ascii="Times New Roman" w:hAnsi="Times New Roman" w:cs="Times New Roman"/>
          <w:sz w:val="24"/>
          <w:szCs w:val="24"/>
          <w:lang w:val="uk-UA" w:eastAsia="uk-UA"/>
        </w:rPr>
        <w:t>субсидії та поточних трансфертів на компенсацію витрат за пільговий проїзд електротранспортом окремих категорій громадян, пільги яким гарантовано державою, а саме: виплату оплати праці, відрахування на соціальні заходи, оплату електроенергії</w:t>
      </w:r>
      <w:r w:rsidR="00D70CF2" w:rsidRPr="006F0204">
        <w:rPr>
          <w:lang w:val="uk-UA" w:eastAsia="uk-UA"/>
        </w:rPr>
        <w:br/>
      </w:r>
      <w:r w:rsidRPr="006F0204">
        <w:rPr>
          <w:rFonts w:ascii="Times New Roman" w:hAnsi="Times New Roman" w:cs="Times New Roman"/>
          <w:bCs/>
          <w:sz w:val="24"/>
          <w:szCs w:val="24"/>
          <w:u w:val="single"/>
          <w:lang w:val="uk-UA"/>
        </w:rPr>
        <w:t>є компенсацією витрат, які пов’язані з наданням послуг, що становлять загальний економічний інтерес</w:t>
      </w:r>
      <w:r w:rsidRPr="006F0204">
        <w:rPr>
          <w:rFonts w:ascii="Times New Roman" w:hAnsi="Times New Roman" w:cs="Times New Roman"/>
          <w:bCs/>
          <w:sz w:val="24"/>
          <w:szCs w:val="24"/>
          <w:lang w:val="uk-UA"/>
        </w:rPr>
        <w:t>.</w:t>
      </w:r>
    </w:p>
    <w:p w:rsidR="00C44889" w:rsidRPr="006F0204" w:rsidRDefault="00C44889" w:rsidP="00C44889">
      <w:pPr>
        <w:spacing w:after="0" w:line="240" w:lineRule="auto"/>
        <w:ind w:left="567"/>
        <w:contextualSpacing/>
        <w:jc w:val="both"/>
        <w:rPr>
          <w:rFonts w:ascii="Times New Roman" w:hAnsi="Times New Roman" w:cs="Times New Roman"/>
          <w:bCs/>
          <w:sz w:val="24"/>
          <w:szCs w:val="24"/>
          <w:lang w:val="uk-UA"/>
        </w:rPr>
      </w:pPr>
    </w:p>
    <w:p w:rsidR="00832836" w:rsidRPr="006F0204" w:rsidRDefault="0005144B" w:rsidP="005D5909">
      <w:pPr>
        <w:pStyle w:val="a5"/>
        <w:spacing w:after="0" w:line="240" w:lineRule="auto"/>
        <w:ind w:left="567" w:hanging="567"/>
        <w:jc w:val="both"/>
        <w:rPr>
          <w:rFonts w:ascii="Times New Roman" w:hAnsi="Times New Roman" w:cs="Times New Roman"/>
          <w:b/>
          <w:bCs/>
          <w:sz w:val="24"/>
          <w:szCs w:val="24"/>
          <w:lang w:val="uk-UA"/>
        </w:rPr>
      </w:pPr>
      <w:r w:rsidRPr="006F0204">
        <w:rPr>
          <w:rFonts w:ascii="Times New Roman" w:hAnsi="Times New Roman" w:cs="Times New Roman"/>
          <w:b/>
          <w:bCs/>
          <w:sz w:val="24"/>
          <w:szCs w:val="24"/>
          <w:lang w:val="uk-UA"/>
        </w:rPr>
        <w:t>6</w:t>
      </w:r>
      <w:r w:rsidR="00D70CF2" w:rsidRPr="006F0204">
        <w:rPr>
          <w:rFonts w:ascii="Times New Roman" w:hAnsi="Times New Roman" w:cs="Times New Roman"/>
          <w:b/>
          <w:bCs/>
          <w:sz w:val="24"/>
          <w:szCs w:val="24"/>
          <w:lang w:val="uk-UA"/>
        </w:rPr>
        <w:t>.2.</w:t>
      </w:r>
      <w:r w:rsidR="00832836" w:rsidRPr="006F0204">
        <w:rPr>
          <w:rFonts w:ascii="Times New Roman" w:hAnsi="Times New Roman" w:cs="Times New Roman"/>
          <w:b/>
          <w:bCs/>
          <w:sz w:val="24"/>
          <w:szCs w:val="24"/>
          <w:lang w:val="uk-UA"/>
        </w:rPr>
        <w:t xml:space="preserve">Оцінка заходу державної підтримки на відповідність критеріям у справі </w:t>
      </w:r>
      <w:proofErr w:type="spellStart"/>
      <w:r w:rsidR="00832836" w:rsidRPr="006F0204">
        <w:rPr>
          <w:rFonts w:ascii="Times New Roman" w:hAnsi="Times New Roman" w:cs="Times New Roman"/>
          <w:b/>
          <w:bCs/>
          <w:sz w:val="24"/>
          <w:szCs w:val="24"/>
          <w:lang w:val="uk-UA"/>
        </w:rPr>
        <w:t>Altmark</w:t>
      </w:r>
      <w:proofErr w:type="spellEnd"/>
    </w:p>
    <w:p w:rsidR="005D5909" w:rsidRPr="006F0204" w:rsidRDefault="005D5909" w:rsidP="005D5909">
      <w:pPr>
        <w:spacing w:after="0" w:line="240" w:lineRule="auto"/>
        <w:jc w:val="both"/>
        <w:rPr>
          <w:rFonts w:ascii="Times New Roman" w:hAnsi="Times New Roman" w:cs="Times New Roman"/>
          <w:b/>
          <w:bCs/>
          <w:sz w:val="24"/>
          <w:szCs w:val="24"/>
          <w:lang w:val="uk-UA"/>
        </w:rPr>
      </w:pPr>
    </w:p>
    <w:p w:rsidR="00832836" w:rsidRPr="006F0204" w:rsidRDefault="00832836" w:rsidP="00964E04">
      <w:pPr>
        <w:numPr>
          <w:ilvl w:val="0"/>
          <w:numId w:val="39"/>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832836" w:rsidRPr="006F0204" w:rsidRDefault="00832836" w:rsidP="00832836">
      <w:pPr>
        <w:spacing w:line="240" w:lineRule="auto"/>
        <w:ind w:left="567"/>
        <w:contextualSpacing/>
        <w:jc w:val="both"/>
        <w:rPr>
          <w:rFonts w:ascii="Times New Roman" w:hAnsi="Times New Roman" w:cs="Times New Roman"/>
          <w:bCs/>
          <w:sz w:val="24"/>
          <w:szCs w:val="24"/>
          <w:lang w:val="uk-UA"/>
        </w:rPr>
      </w:pPr>
    </w:p>
    <w:p w:rsidR="00832836" w:rsidRPr="006F0204" w:rsidRDefault="00832836" w:rsidP="00964E04">
      <w:pPr>
        <w:numPr>
          <w:ilvl w:val="0"/>
          <w:numId w:val="39"/>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 xml:space="preserve">Компенсація витрат суб’єкта господарювання, пов’язаних із наданням послуг, що становлять ПЗЕІ, не є державною допомогою у значенні статті 107 Договору, за умови, що задовольняються чотири сукупних критерії </w:t>
      </w:r>
      <w:proofErr w:type="spellStart"/>
      <w:r w:rsidRPr="006F0204">
        <w:rPr>
          <w:rFonts w:ascii="Times New Roman" w:hAnsi="Times New Roman" w:cs="Times New Roman"/>
          <w:bCs/>
          <w:sz w:val="24"/>
          <w:szCs w:val="24"/>
          <w:lang w:val="uk-UA"/>
        </w:rPr>
        <w:t>Altmark</w:t>
      </w:r>
      <w:proofErr w:type="spellEnd"/>
      <w:r w:rsidRPr="006F0204">
        <w:rPr>
          <w:rFonts w:ascii="Times New Roman" w:hAnsi="Times New Roman" w:cs="Times New Roman"/>
          <w:bCs/>
          <w:sz w:val="24"/>
          <w:szCs w:val="24"/>
          <w:lang w:val="uk-UA"/>
        </w:rPr>
        <w:t>:</w:t>
      </w:r>
    </w:p>
    <w:p w:rsidR="005D5909" w:rsidRPr="006F0204" w:rsidRDefault="005D5909" w:rsidP="005D5909">
      <w:pPr>
        <w:spacing w:after="0" w:line="240" w:lineRule="auto"/>
        <w:ind w:left="567"/>
        <w:contextualSpacing/>
        <w:jc w:val="both"/>
        <w:rPr>
          <w:rFonts w:ascii="Times New Roman" w:hAnsi="Times New Roman" w:cs="Times New Roman"/>
          <w:bCs/>
          <w:sz w:val="24"/>
          <w:szCs w:val="24"/>
          <w:lang w:val="uk-UA"/>
        </w:rPr>
      </w:pPr>
    </w:p>
    <w:p w:rsidR="00A35858" w:rsidRPr="006F0204" w:rsidRDefault="00832836" w:rsidP="00A35858">
      <w:pPr>
        <w:numPr>
          <w:ilvl w:val="0"/>
          <w:numId w:val="16"/>
        </w:numPr>
        <w:spacing w:after="0" w:line="240" w:lineRule="auto"/>
        <w:ind w:left="567" w:hanging="567"/>
        <w:contextualSpacing/>
        <w:jc w:val="both"/>
        <w:rPr>
          <w:rFonts w:ascii="Times New Roman" w:hAnsi="Times New Roman" w:cs="Times New Roman"/>
          <w:i/>
          <w:sz w:val="24"/>
          <w:szCs w:val="24"/>
          <w:lang w:val="uk-UA"/>
        </w:rPr>
      </w:pPr>
      <w:r w:rsidRPr="006F0204">
        <w:rPr>
          <w:rFonts w:ascii="Times New Roman" w:hAnsi="Times New Roman" w:cs="Times New Roman"/>
          <w:i/>
          <w:sz w:val="24"/>
          <w:szCs w:val="24"/>
          <w:lang w:val="uk-UA"/>
        </w:rPr>
        <w:t>суб’єкт господарювання повинен виконувати зобов’язання з обслуговування населення, і ці зобов'язання чітко встановлені та визначені.</w:t>
      </w:r>
    </w:p>
    <w:p w:rsidR="00832836" w:rsidRPr="006F0204" w:rsidRDefault="00832836" w:rsidP="009540BD">
      <w:pPr>
        <w:spacing w:line="240" w:lineRule="auto"/>
        <w:ind w:left="567"/>
        <w:contextualSpacing/>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lastRenderedPageBreak/>
        <w:t xml:space="preserve">Зобов’язання </w:t>
      </w:r>
      <w:r w:rsidRPr="006F0204">
        <w:rPr>
          <w:rFonts w:ascii="Times New Roman" w:hAnsi="Times New Roman" w:cs="Times New Roman"/>
          <w:bCs/>
          <w:sz w:val="24"/>
          <w:szCs w:val="24"/>
          <w:lang w:val="uk-UA"/>
        </w:rPr>
        <w:t>КП «</w:t>
      </w:r>
      <w:r w:rsidR="00D70CF2" w:rsidRPr="006F0204">
        <w:rPr>
          <w:rFonts w:ascii="Times New Roman" w:hAnsi="Times New Roman" w:cs="Times New Roman"/>
          <w:sz w:val="24"/>
          <w:szCs w:val="24"/>
          <w:lang w:val="uk-UA"/>
        </w:rPr>
        <w:t>Слов’янське тролейбусне управління</w:t>
      </w:r>
      <w:r w:rsidRPr="006F0204">
        <w:rPr>
          <w:rFonts w:ascii="Times New Roman" w:hAnsi="Times New Roman" w:cs="Times New Roman"/>
          <w:bCs/>
          <w:sz w:val="24"/>
          <w:szCs w:val="24"/>
          <w:lang w:val="uk-UA"/>
        </w:rPr>
        <w:t>»</w:t>
      </w:r>
      <w:r w:rsidRPr="006F0204">
        <w:rPr>
          <w:rFonts w:ascii="Times New Roman" w:hAnsi="Times New Roman" w:cs="Times New Roman"/>
          <w:sz w:val="24"/>
          <w:szCs w:val="24"/>
          <w:lang w:val="uk-UA"/>
        </w:rPr>
        <w:t xml:space="preserve"> з обслуговування населення чітко встановлені та визначені Законом України «Про міський електричн</w:t>
      </w:r>
      <w:r w:rsidR="004B453D" w:rsidRPr="006F0204">
        <w:rPr>
          <w:rFonts w:ascii="Times New Roman" w:hAnsi="Times New Roman" w:cs="Times New Roman"/>
          <w:sz w:val="24"/>
          <w:szCs w:val="24"/>
          <w:lang w:val="uk-UA"/>
        </w:rPr>
        <w:t>ий транспорт» та</w:t>
      </w:r>
      <w:r w:rsidRPr="006F0204">
        <w:rPr>
          <w:rFonts w:ascii="Times New Roman" w:hAnsi="Times New Roman" w:cs="Times New Roman"/>
          <w:sz w:val="24"/>
          <w:szCs w:val="24"/>
          <w:lang w:val="uk-UA"/>
        </w:rPr>
        <w:t xml:space="preserve"> Статутом. </w:t>
      </w:r>
    </w:p>
    <w:p w:rsidR="009540BD" w:rsidRPr="006F0204" w:rsidRDefault="009540BD" w:rsidP="009540BD">
      <w:pPr>
        <w:spacing w:line="240" w:lineRule="auto"/>
        <w:ind w:left="567"/>
        <w:contextualSpacing/>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Водночас</w:t>
      </w:r>
      <w:r w:rsidR="00F22EC6" w:rsidRPr="006F0204">
        <w:rPr>
          <w:rFonts w:ascii="Times New Roman" w:hAnsi="Times New Roman" w:cs="Times New Roman"/>
          <w:sz w:val="24"/>
          <w:szCs w:val="24"/>
          <w:lang w:val="uk-UA"/>
        </w:rPr>
        <w:t>, у догово</w:t>
      </w:r>
      <w:r w:rsidR="00832836" w:rsidRPr="006F0204">
        <w:rPr>
          <w:rFonts w:ascii="Times New Roman" w:hAnsi="Times New Roman" w:cs="Times New Roman"/>
          <w:sz w:val="24"/>
          <w:szCs w:val="24"/>
          <w:lang w:val="uk-UA"/>
        </w:rPr>
        <w:t>р</w:t>
      </w:r>
      <w:r w:rsidR="00F22EC6" w:rsidRPr="006F0204">
        <w:rPr>
          <w:rFonts w:ascii="Times New Roman" w:hAnsi="Times New Roman" w:cs="Times New Roman"/>
          <w:sz w:val="24"/>
          <w:szCs w:val="24"/>
          <w:lang w:val="uk-UA"/>
        </w:rPr>
        <w:t>і</w:t>
      </w:r>
      <w:r w:rsidR="00832836" w:rsidRPr="006F0204">
        <w:rPr>
          <w:rFonts w:ascii="Times New Roman" w:hAnsi="Times New Roman" w:cs="Times New Roman"/>
          <w:sz w:val="24"/>
          <w:szCs w:val="24"/>
          <w:lang w:val="uk-UA"/>
        </w:rPr>
        <w:t xml:space="preserve"> про організацію надання транспортних послуг з </w:t>
      </w:r>
      <w:r w:rsidR="009D1A35" w:rsidRPr="006F0204">
        <w:rPr>
          <w:rFonts w:ascii="Times New Roman" w:hAnsi="Times New Roman" w:cs="Times New Roman"/>
          <w:sz w:val="24"/>
          <w:szCs w:val="24"/>
          <w:lang w:val="uk-UA"/>
        </w:rPr>
        <w:t xml:space="preserve">перевезень міським електричним транспортом, </w:t>
      </w:r>
      <w:r w:rsidR="00F22EC6" w:rsidRPr="006F0204">
        <w:rPr>
          <w:rFonts w:ascii="Times New Roman" w:hAnsi="Times New Roman" w:cs="Times New Roman"/>
          <w:sz w:val="24"/>
          <w:szCs w:val="24"/>
          <w:lang w:val="uk-UA"/>
        </w:rPr>
        <w:t xml:space="preserve">відсутній </w:t>
      </w:r>
      <w:r w:rsidR="00832836" w:rsidRPr="006F0204">
        <w:rPr>
          <w:rFonts w:ascii="Times New Roman" w:hAnsi="Times New Roman" w:cs="Times New Roman"/>
          <w:sz w:val="24"/>
          <w:szCs w:val="24"/>
          <w:lang w:val="uk-UA"/>
        </w:rPr>
        <w:t xml:space="preserve">чіткий перелік маршрутів, на яких </w:t>
      </w:r>
      <w:r w:rsidR="009D1A35" w:rsidRPr="006F0204">
        <w:rPr>
          <w:rFonts w:ascii="Times New Roman" w:hAnsi="Times New Roman" w:cs="Times New Roman"/>
          <w:sz w:val="24"/>
          <w:szCs w:val="24"/>
          <w:lang w:val="uk-UA"/>
        </w:rPr>
        <w:br/>
      </w:r>
      <w:r w:rsidR="00832836" w:rsidRPr="006F0204">
        <w:rPr>
          <w:rFonts w:ascii="Times New Roman" w:hAnsi="Times New Roman" w:cs="Times New Roman"/>
          <w:bCs/>
          <w:sz w:val="24"/>
          <w:szCs w:val="24"/>
          <w:lang w:val="uk-UA"/>
        </w:rPr>
        <w:t>КП «</w:t>
      </w:r>
      <w:r w:rsidR="009D1A35" w:rsidRPr="006F0204">
        <w:rPr>
          <w:rFonts w:ascii="Times New Roman" w:hAnsi="Times New Roman" w:cs="Times New Roman"/>
          <w:sz w:val="24"/>
          <w:szCs w:val="24"/>
          <w:lang w:val="uk-UA"/>
        </w:rPr>
        <w:t>Слов’янське тролейбусне управління</w:t>
      </w:r>
      <w:r w:rsidR="00832836" w:rsidRPr="006F0204">
        <w:rPr>
          <w:rFonts w:ascii="Times New Roman" w:hAnsi="Times New Roman" w:cs="Times New Roman"/>
          <w:bCs/>
          <w:sz w:val="24"/>
          <w:szCs w:val="24"/>
          <w:lang w:val="uk-UA"/>
        </w:rPr>
        <w:t>»</w:t>
      </w:r>
      <w:r w:rsidR="00832836" w:rsidRPr="006F0204">
        <w:rPr>
          <w:rFonts w:ascii="Times New Roman" w:hAnsi="Times New Roman" w:cs="Times New Roman"/>
          <w:sz w:val="24"/>
          <w:szCs w:val="24"/>
          <w:lang w:val="uk-UA"/>
        </w:rPr>
        <w:t xml:space="preserve"> здійснює </w:t>
      </w:r>
      <w:r w:rsidR="00832836" w:rsidRPr="006F0204">
        <w:rPr>
          <w:rFonts w:ascii="Times New Roman" w:hAnsi="Times New Roman" w:cs="Times New Roman"/>
          <w:bCs/>
          <w:sz w:val="24"/>
          <w:szCs w:val="24"/>
          <w:lang w:val="uk-UA"/>
        </w:rPr>
        <w:t>перевезення пасажирів</w:t>
      </w:r>
      <w:r w:rsidR="006F0204" w:rsidRPr="006F0204">
        <w:rPr>
          <w:rFonts w:ascii="Times New Roman" w:hAnsi="Times New Roman" w:cs="Times New Roman"/>
          <w:bCs/>
          <w:sz w:val="24"/>
          <w:szCs w:val="24"/>
          <w:lang w:val="uk-UA"/>
        </w:rPr>
        <w:t xml:space="preserve"> </w:t>
      </w:r>
      <w:r w:rsidR="009D1A35" w:rsidRPr="006F0204">
        <w:rPr>
          <w:rFonts w:ascii="Times New Roman" w:hAnsi="Times New Roman" w:cs="Times New Roman"/>
          <w:sz w:val="24"/>
          <w:szCs w:val="24"/>
          <w:lang w:val="uk-UA"/>
        </w:rPr>
        <w:t>у місті Слов’янськ</w:t>
      </w:r>
      <w:r w:rsidR="00832836" w:rsidRPr="006F0204">
        <w:rPr>
          <w:rFonts w:ascii="Times New Roman" w:hAnsi="Times New Roman" w:cs="Times New Roman"/>
          <w:sz w:val="24"/>
          <w:szCs w:val="24"/>
          <w:lang w:val="uk-UA"/>
        </w:rPr>
        <w:t xml:space="preserve">, що </w:t>
      </w:r>
      <w:r w:rsidR="00F22EC6" w:rsidRPr="006F0204">
        <w:rPr>
          <w:rFonts w:ascii="Times New Roman" w:hAnsi="Times New Roman" w:cs="Times New Roman"/>
          <w:sz w:val="24"/>
          <w:szCs w:val="24"/>
          <w:lang w:val="uk-UA"/>
        </w:rPr>
        <w:t>не відповідає</w:t>
      </w:r>
      <w:r w:rsidR="00832836" w:rsidRPr="006F0204">
        <w:rPr>
          <w:rFonts w:ascii="Times New Roman" w:hAnsi="Times New Roman" w:cs="Times New Roman"/>
          <w:sz w:val="24"/>
          <w:szCs w:val="24"/>
          <w:lang w:val="uk-UA"/>
        </w:rPr>
        <w:t xml:space="preserve"> статті 11 Закону України «Про міський електричний транспорт».</w:t>
      </w:r>
    </w:p>
    <w:p w:rsidR="00832836" w:rsidRPr="006F0204" w:rsidRDefault="00832836" w:rsidP="009540BD">
      <w:pPr>
        <w:spacing w:line="240" w:lineRule="auto"/>
        <w:ind w:left="567"/>
        <w:contextualSpacing/>
        <w:jc w:val="both"/>
        <w:rPr>
          <w:rFonts w:ascii="Times New Roman" w:hAnsi="Times New Roman" w:cs="Times New Roman"/>
          <w:sz w:val="24"/>
          <w:szCs w:val="24"/>
          <w:u w:val="single"/>
          <w:lang w:val="uk-UA"/>
        </w:rPr>
      </w:pPr>
      <w:r w:rsidRPr="006F0204">
        <w:rPr>
          <w:rFonts w:ascii="Times New Roman" w:hAnsi="Times New Roman" w:cs="Times New Roman"/>
          <w:sz w:val="24"/>
          <w:szCs w:val="24"/>
          <w:u w:val="single"/>
          <w:lang w:val="uk-UA"/>
        </w:rPr>
        <w:t>Отже, вимогу критері</w:t>
      </w:r>
      <w:r w:rsidR="005D5909" w:rsidRPr="006F0204">
        <w:rPr>
          <w:rFonts w:ascii="Times New Roman" w:hAnsi="Times New Roman" w:cs="Times New Roman"/>
          <w:sz w:val="24"/>
          <w:szCs w:val="24"/>
          <w:u w:val="single"/>
          <w:lang w:val="uk-UA"/>
        </w:rPr>
        <w:t xml:space="preserve">ю </w:t>
      </w:r>
      <w:r w:rsidR="00D12D05" w:rsidRPr="006F0204">
        <w:rPr>
          <w:rFonts w:ascii="Times New Roman" w:hAnsi="Times New Roman" w:cs="Times New Roman"/>
          <w:sz w:val="24"/>
          <w:szCs w:val="24"/>
          <w:u w:val="single"/>
          <w:lang w:val="uk-UA"/>
        </w:rPr>
        <w:t>дотримано</w:t>
      </w:r>
      <w:r w:rsidR="003078DE" w:rsidRPr="006F0204">
        <w:rPr>
          <w:rFonts w:ascii="Times New Roman" w:hAnsi="Times New Roman" w:cs="Times New Roman"/>
          <w:sz w:val="24"/>
          <w:szCs w:val="24"/>
          <w:u w:val="single"/>
          <w:lang w:val="uk-UA"/>
        </w:rPr>
        <w:t xml:space="preserve"> частково;</w:t>
      </w:r>
    </w:p>
    <w:p w:rsidR="00832836" w:rsidRPr="006F0204" w:rsidRDefault="00832836" w:rsidP="00832836">
      <w:pPr>
        <w:spacing w:line="240" w:lineRule="auto"/>
        <w:ind w:left="567" w:hanging="567"/>
        <w:contextualSpacing/>
        <w:jc w:val="both"/>
        <w:rPr>
          <w:rFonts w:ascii="Times New Roman" w:hAnsi="Times New Roman" w:cs="Times New Roman"/>
          <w:sz w:val="24"/>
          <w:szCs w:val="24"/>
          <w:u w:val="single"/>
          <w:lang w:val="uk-UA"/>
        </w:rPr>
      </w:pPr>
    </w:p>
    <w:p w:rsidR="00832836" w:rsidRPr="006F0204" w:rsidRDefault="00832836" w:rsidP="00832836">
      <w:pPr>
        <w:numPr>
          <w:ilvl w:val="0"/>
          <w:numId w:val="16"/>
        </w:numPr>
        <w:spacing w:after="0" w:line="240" w:lineRule="auto"/>
        <w:ind w:left="567" w:hanging="567"/>
        <w:contextualSpacing/>
        <w:jc w:val="both"/>
        <w:rPr>
          <w:rFonts w:ascii="Times New Roman" w:hAnsi="Times New Roman" w:cs="Times New Roman"/>
          <w:i/>
          <w:sz w:val="24"/>
          <w:szCs w:val="24"/>
          <w:lang w:val="uk-UA"/>
        </w:rPr>
      </w:pPr>
      <w:r w:rsidRPr="006F0204">
        <w:rPr>
          <w:rFonts w:ascii="Times New Roman" w:hAnsi="Times New Roman" w:cs="Times New Roman"/>
          <w:i/>
          <w:sz w:val="24"/>
          <w:szCs w:val="24"/>
          <w:lang w:val="uk-UA"/>
        </w:rPr>
        <w:t>параметри, на підставі яких розраховується компенсація, визначені заздалегідь об’єктивним і прозорим способом.</w:t>
      </w:r>
    </w:p>
    <w:p w:rsidR="003078DE" w:rsidRPr="006F0204" w:rsidRDefault="003078DE" w:rsidP="00E73E54">
      <w:pPr>
        <w:spacing w:line="240" w:lineRule="auto"/>
        <w:ind w:left="567"/>
        <w:contextualSpacing/>
        <w:jc w:val="both"/>
        <w:rPr>
          <w:rFonts w:ascii="Times New Roman" w:hAnsi="Times New Roman" w:cs="Times New Roman"/>
          <w:sz w:val="24"/>
          <w:szCs w:val="24"/>
          <w:lang w:val="uk-UA"/>
        </w:rPr>
      </w:pPr>
    </w:p>
    <w:p w:rsidR="003078DE" w:rsidRPr="006F0204" w:rsidRDefault="003078DE" w:rsidP="003078DE">
      <w:pPr>
        <w:spacing w:line="240" w:lineRule="auto"/>
        <w:ind w:left="567"/>
        <w:contextualSpacing/>
        <w:jc w:val="both"/>
        <w:rPr>
          <w:rFonts w:ascii="Times New Roman" w:hAnsi="Times New Roman"/>
          <w:sz w:val="24"/>
          <w:szCs w:val="24"/>
          <w:lang w:val="uk-UA"/>
        </w:rPr>
      </w:pPr>
      <w:r w:rsidRPr="006F0204">
        <w:rPr>
          <w:rFonts w:ascii="Times New Roman" w:hAnsi="Times New Roman" w:cs="Times New Roman"/>
          <w:sz w:val="24"/>
          <w:szCs w:val="24"/>
          <w:lang w:val="uk-UA"/>
        </w:rPr>
        <w:t xml:space="preserve">Надавачем було надано рішення виконавчого комітету Слов’янської МР </w:t>
      </w:r>
      <w:r w:rsidRPr="006F0204">
        <w:rPr>
          <w:rFonts w:ascii="Times New Roman" w:hAnsi="Times New Roman" w:cs="Times New Roman"/>
          <w:sz w:val="24"/>
          <w:szCs w:val="24"/>
          <w:lang w:val="uk-UA"/>
        </w:rPr>
        <w:br/>
        <w:t xml:space="preserve">від 03.03.2020 № 456 «Про затвердження методики розрахунку компенсації на надання послуг, що становлять загальний економічний інтерес» (далі – Методика), однак зазначена Методика не відповідає </w:t>
      </w:r>
      <w:r w:rsidRPr="006F0204">
        <w:rPr>
          <w:rFonts w:ascii="Times New Roman" w:hAnsi="Times New Roman"/>
          <w:sz w:val="24"/>
          <w:szCs w:val="24"/>
          <w:lang w:val="uk-UA"/>
        </w:rPr>
        <w:t>підходу розрахунку компенсації за надання послуг, що становлять загальний економічний інтерес, який передбачений додатком до Регламенту.</w:t>
      </w:r>
      <w:r w:rsidR="006F0204" w:rsidRPr="006F0204">
        <w:rPr>
          <w:rFonts w:ascii="Times New Roman" w:hAnsi="Times New Roman"/>
          <w:sz w:val="24"/>
          <w:szCs w:val="24"/>
          <w:lang w:val="uk-UA"/>
        </w:rPr>
        <w:t xml:space="preserve"> </w:t>
      </w:r>
      <w:r w:rsidRPr="006F0204">
        <w:rPr>
          <w:rFonts w:ascii="Times New Roman" w:hAnsi="Times New Roman"/>
          <w:sz w:val="24"/>
          <w:szCs w:val="24"/>
          <w:lang w:val="uk-UA"/>
        </w:rPr>
        <w:t>Зокрема, згідно із додатком до Регламенту сума компенсації не повинна перевищувати суму, необхідної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w:t>
      </w:r>
    </w:p>
    <w:p w:rsidR="003078DE" w:rsidRPr="006F0204" w:rsidRDefault="003078DE" w:rsidP="003078DE">
      <w:pPr>
        <w:spacing w:line="240" w:lineRule="auto"/>
        <w:ind w:left="567"/>
        <w:contextualSpacing/>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 xml:space="preserve">Також, Методика не містить загального підходу до розрахунку компенсації на надання послуг, що становлять загальний економічний інтерес з перевезення пасажирів громадським транспортом в місті Слов’янськ, а розроблена виключно тільки для визначення розміру компенсаційних виплат за пільговий проїзд окремих категорій громадян, які користуються правом пільгового проїзду тролейбусом, що здійснює </w:t>
      </w:r>
      <w:r w:rsidR="006F0204" w:rsidRPr="006F0204">
        <w:rPr>
          <w:rFonts w:ascii="Times New Roman" w:hAnsi="Times New Roman" w:cs="Times New Roman"/>
          <w:sz w:val="24"/>
          <w:szCs w:val="24"/>
          <w:lang w:val="uk-UA"/>
        </w:rPr>
        <w:br/>
      </w:r>
      <w:r w:rsidRPr="006F0204">
        <w:rPr>
          <w:rFonts w:ascii="Times New Roman" w:hAnsi="Times New Roman" w:cs="Times New Roman"/>
          <w:sz w:val="24"/>
          <w:szCs w:val="24"/>
          <w:lang w:val="uk-UA"/>
        </w:rPr>
        <w:t>КП «Слов’янське тролейбусне управління».</w:t>
      </w:r>
    </w:p>
    <w:p w:rsidR="009A3F83" w:rsidRPr="006F0204" w:rsidRDefault="003078DE" w:rsidP="00E73E54">
      <w:pPr>
        <w:spacing w:line="240" w:lineRule="auto"/>
        <w:ind w:left="567"/>
        <w:contextualSpacing/>
        <w:jc w:val="both"/>
        <w:rPr>
          <w:rFonts w:ascii="Times New Roman" w:hAnsi="Times New Roman" w:cs="Times New Roman"/>
          <w:sz w:val="24"/>
          <w:szCs w:val="24"/>
          <w:u w:val="single"/>
          <w:lang w:val="uk-UA"/>
        </w:rPr>
      </w:pPr>
      <w:r w:rsidRPr="006F0204">
        <w:rPr>
          <w:rFonts w:ascii="Times New Roman" w:hAnsi="Times New Roman" w:cs="Times New Roman"/>
          <w:sz w:val="24"/>
          <w:szCs w:val="24"/>
          <w:lang w:val="uk-UA"/>
        </w:rPr>
        <w:t xml:space="preserve">Враховуючи наведене, </w:t>
      </w:r>
      <w:r w:rsidR="00E73E54" w:rsidRPr="006F0204">
        <w:rPr>
          <w:rFonts w:ascii="Times New Roman" w:hAnsi="Times New Roman" w:cs="Times New Roman"/>
          <w:sz w:val="24"/>
          <w:szCs w:val="24"/>
          <w:lang w:val="uk-UA"/>
        </w:rPr>
        <w:t xml:space="preserve">УСЗН Слов’янської МР </w:t>
      </w:r>
      <w:r w:rsidR="009D1A35" w:rsidRPr="006F0204">
        <w:rPr>
          <w:rFonts w:ascii="Times New Roman" w:hAnsi="Times New Roman" w:cs="Times New Roman"/>
          <w:sz w:val="24"/>
          <w:szCs w:val="24"/>
          <w:u w:val="single"/>
          <w:lang w:val="uk-UA"/>
        </w:rPr>
        <w:t>не надало</w:t>
      </w:r>
      <w:r w:rsidR="00832836" w:rsidRPr="006F0204">
        <w:rPr>
          <w:rFonts w:ascii="Times New Roman" w:hAnsi="Times New Roman" w:cs="Times New Roman"/>
          <w:sz w:val="24"/>
          <w:szCs w:val="24"/>
          <w:u w:val="single"/>
          <w:lang w:val="uk-UA"/>
        </w:rPr>
        <w:t xml:space="preserve"> інформації та підтвердних документів щодо параметрів, на підставі яких обчислюється компенсація. Також відсутня інформація щодо об’єктивності та прозорості обчислення відповідної</w:t>
      </w:r>
      <w:r w:rsidR="005D5909" w:rsidRPr="006F0204">
        <w:rPr>
          <w:rFonts w:ascii="Times New Roman" w:hAnsi="Times New Roman" w:cs="Times New Roman"/>
          <w:sz w:val="24"/>
          <w:szCs w:val="24"/>
          <w:u w:val="single"/>
          <w:lang w:val="uk-UA"/>
        </w:rPr>
        <w:t xml:space="preserve"> компенсації. </w:t>
      </w:r>
    </w:p>
    <w:p w:rsidR="00832836" w:rsidRPr="006F0204" w:rsidRDefault="00832836" w:rsidP="00E73E54">
      <w:pPr>
        <w:spacing w:line="240" w:lineRule="auto"/>
        <w:ind w:left="567"/>
        <w:contextualSpacing/>
        <w:jc w:val="both"/>
        <w:rPr>
          <w:rFonts w:ascii="Times New Roman" w:hAnsi="Times New Roman" w:cs="Times New Roman"/>
          <w:sz w:val="24"/>
          <w:szCs w:val="24"/>
          <w:u w:val="single"/>
          <w:lang w:val="uk-UA"/>
        </w:rPr>
      </w:pPr>
      <w:r w:rsidRPr="006F0204">
        <w:rPr>
          <w:rFonts w:ascii="Times New Roman" w:hAnsi="Times New Roman" w:cs="Times New Roman"/>
          <w:sz w:val="24"/>
          <w:szCs w:val="24"/>
          <w:u w:val="single"/>
          <w:lang w:val="uk-UA"/>
        </w:rPr>
        <w:t>Отже</w:t>
      </w:r>
      <w:r w:rsidR="005D5909" w:rsidRPr="006F0204">
        <w:rPr>
          <w:rFonts w:ascii="Times New Roman" w:hAnsi="Times New Roman" w:cs="Times New Roman"/>
          <w:sz w:val="24"/>
          <w:szCs w:val="24"/>
          <w:u w:val="single"/>
          <w:lang w:val="uk-UA"/>
        </w:rPr>
        <w:t>, вимогу критерію не дотримано;</w:t>
      </w:r>
    </w:p>
    <w:p w:rsidR="005D5909" w:rsidRPr="006F0204" w:rsidRDefault="005D5909" w:rsidP="005D5909">
      <w:pPr>
        <w:spacing w:line="240" w:lineRule="auto"/>
        <w:ind w:left="567" w:hanging="567"/>
        <w:contextualSpacing/>
        <w:jc w:val="both"/>
        <w:rPr>
          <w:rFonts w:ascii="Times New Roman" w:hAnsi="Times New Roman" w:cs="Times New Roman"/>
          <w:sz w:val="24"/>
          <w:szCs w:val="24"/>
          <w:lang w:val="uk-UA"/>
        </w:rPr>
      </w:pPr>
    </w:p>
    <w:p w:rsidR="00D12D05" w:rsidRPr="006F0204" w:rsidRDefault="00832836" w:rsidP="009A3F83">
      <w:pPr>
        <w:numPr>
          <w:ilvl w:val="0"/>
          <w:numId w:val="16"/>
        </w:numPr>
        <w:spacing w:after="0" w:line="240" w:lineRule="auto"/>
        <w:ind w:left="567" w:hanging="567"/>
        <w:contextualSpacing/>
        <w:jc w:val="both"/>
        <w:rPr>
          <w:rFonts w:ascii="Times New Roman" w:hAnsi="Times New Roman" w:cs="Times New Roman"/>
          <w:i/>
          <w:sz w:val="24"/>
          <w:szCs w:val="24"/>
          <w:lang w:val="uk-UA"/>
        </w:rPr>
      </w:pPr>
      <w:r w:rsidRPr="006F0204">
        <w:rPr>
          <w:rFonts w:ascii="Times New Roman" w:hAnsi="Times New Roman" w:cs="Times New Roman"/>
          <w:i/>
          <w:sz w:val="24"/>
          <w:szCs w:val="24"/>
          <w:lang w:val="uk-UA"/>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9A3F83" w:rsidRPr="006F0204" w:rsidRDefault="00832836" w:rsidP="00964E04">
      <w:pPr>
        <w:spacing w:after="0" w:line="240" w:lineRule="auto"/>
        <w:ind w:left="567" w:hanging="567"/>
        <w:jc w:val="both"/>
        <w:rPr>
          <w:rFonts w:ascii="Times New Roman" w:hAnsi="Times New Roman" w:cs="Times New Roman"/>
          <w:sz w:val="24"/>
          <w:szCs w:val="24"/>
          <w:u w:val="single"/>
          <w:lang w:val="uk-UA"/>
        </w:rPr>
      </w:pPr>
      <w:r w:rsidRPr="006F0204">
        <w:rPr>
          <w:rFonts w:ascii="Times New Roman" w:hAnsi="Times New Roman" w:cs="Times New Roman"/>
          <w:sz w:val="24"/>
          <w:szCs w:val="24"/>
          <w:lang w:val="uk-UA"/>
        </w:rPr>
        <w:tab/>
      </w:r>
      <w:r w:rsidR="00D12D05" w:rsidRPr="006F0204">
        <w:rPr>
          <w:rFonts w:ascii="Times New Roman" w:hAnsi="Times New Roman" w:cs="Times New Roman"/>
          <w:sz w:val="24"/>
          <w:szCs w:val="24"/>
          <w:lang w:val="uk-UA"/>
        </w:rPr>
        <w:t>УСЗН Слов’янської МР</w:t>
      </w:r>
      <w:r w:rsidR="009A3F83" w:rsidRPr="006F0204">
        <w:rPr>
          <w:rFonts w:ascii="Times New Roman" w:hAnsi="Times New Roman" w:cs="Times New Roman"/>
          <w:sz w:val="24"/>
          <w:szCs w:val="24"/>
          <w:lang w:val="uk-UA"/>
        </w:rPr>
        <w:t xml:space="preserve"> було надано Методику, однак зазначена вище Методика не відповідає </w:t>
      </w:r>
      <w:r w:rsidR="009A3F83" w:rsidRPr="006F0204">
        <w:rPr>
          <w:rFonts w:ascii="Times New Roman" w:hAnsi="Times New Roman"/>
          <w:sz w:val="24"/>
          <w:szCs w:val="24"/>
          <w:lang w:val="uk-UA"/>
        </w:rPr>
        <w:t>підходу розрахунку компенсації за надання послуг, що становлять загальний економічний інтерес, який передбачений додатком до Регламенту.</w:t>
      </w:r>
      <w:r w:rsidR="006F0204" w:rsidRPr="006F0204">
        <w:rPr>
          <w:rFonts w:ascii="Times New Roman" w:hAnsi="Times New Roman"/>
          <w:sz w:val="24"/>
          <w:szCs w:val="24"/>
          <w:lang w:val="uk-UA"/>
        </w:rPr>
        <w:t xml:space="preserve"> </w:t>
      </w:r>
      <w:r w:rsidR="009A3F83" w:rsidRPr="006F0204">
        <w:rPr>
          <w:rFonts w:ascii="Times New Roman" w:hAnsi="Times New Roman" w:cs="Times New Roman"/>
          <w:sz w:val="24"/>
          <w:szCs w:val="24"/>
          <w:lang w:val="uk-UA"/>
        </w:rPr>
        <w:t xml:space="preserve">Також УСЗН Слов’янської МР не було надано </w:t>
      </w:r>
      <w:r w:rsidRPr="006F0204">
        <w:rPr>
          <w:rFonts w:ascii="Times New Roman" w:hAnsi="Times New Roman" w:cs="Times New Roman"/>
          <w:sz w:val="24"/>
          <w:szCs w:val="24"/>
          <w:u w:val="single"/>
          <w:lang w:val="uk-UA"/>
        </w:rPr>
        <w:t xml:space="preserve"> підтвердних документів, що компенсація не є надмірною,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w:t>
      </w:r>
      <w:r w:rsidR="005D5909" w:rsidRPr="006F0204">
        <w:rPr>
          <w:rFonts w:ascii="Times New Roman" w:hAnsi="Times New Roman" w:cs="Times New Roman"/>
          <w:sz w:val="24"/>
          <w:szCs w:val="24"/>
          <w:u w:val="single"/>
          <w:lang w:val="uk-UA"/>
        </w:rPr>
        <w:t xml:space="preserve">. </w:t>
      </w:r>
    </w:p>
    <w:p w:rsidR="00832836" w:rsidRPr="006F0204" w:rsidRDefault="00832836" w:rsidP="00964E04">
      <w:pPr>
        <w:spacing w:after="0" w:line="240" w:lineRule="auto"/>
        <w:ind w:left="567"/>
        <w:jc w:val="both"/>
        <w:rPr>
          <w:rFonts w:ascii="Times New Roman" w:hAnsi="Times New Roman" w:cs="Times New Roman"/>
          <w:sz w:val="24"/>
          <w:szCs w:val="24"/>
          <w:u w:val="single"/>
          <w:lang w:val="uk-UA"/>
        </w:rPr>
      </w:pPr>
      <w:r w:rsidRPr="006F0204">
        <w:rPr>
          <w:rFonts w:ascii="Times New Roman" w:hAnsi="Times New Roman" w:cs="Times New Roman"/>
          <w:sz w:val="24"/>
          <w:szCs w:val="24"/>
          <w:u w:val="single"/>
          <w:lang w:val="uk-UA"/>
        </w:rPr>
        <w:t>Отже, вимогу критерію не дотримано;</w:t>
      </w:r>
    </w:p>
    <w:p w:rsidR="00D24FD5" w:rsidRPr="006F0204" w:rsidRDefault="00D24FD5" w:rsidP="00D24FD5">
      <w:pPr>
        <w:spacing w:after="0" w:line="240" w:lineRule="auto"/>
        <w:jc w:val="both"/>
        <w:rPr>
          <w:rFonts w:ascii="Times New Roman" w:hAnsi="Times New Roman" w:cs="Times New Roman"/>
          <w:sz w:val="24"/>
          <w:szCs w:val="24"/>
          <w:lang w:val="uk-UA"/>
        </w:rPr>
      </w:pPr>
    </w:p>
    <w:p w:rsidR="00832836" w:rsidRPr="006F0204" w:rsidRDefault="00832836" w:rsidP="00964E04">
      <w:pPr>
        <w:numPr>
          <w:ilvl w:val="0"/>
          <w:numId w:val="16"/>
        </w:numPr>
        <w:spacing w:after="0" w:line="240" w:lineRule="auto"/>
        <w:ind w:left="567" w:hanging="567"/>
        <w:contextualSpacing/>
        <w:jc w:val="both"/>
        <w:rPr>
          <w:rFonts w:ascii="Times New Roman" w:hAnsi="Times New Roman" w:cs="Times New Roman"/>
          <w:i/>
          <w:sz w:val="24"/>
          <w:szCs w:val="24"/>
          <w:lang w:val="uk-UA"/>
        </w:rPr>
      </w:pPr>
      <w:r w:rsidRPr="006F0204">
        <w:rPr>
          <w:rFonts w:ascii="Times New Roman" w:hAnsi="Times New Roman" w:cs="Times New Roman"/>
          <w:i/>
          <w:sz w:val="24"/>
          <w:szCs w:val="24"/>
          <w:lang w:val="uk-UA"/>
        </w:rPr>
        <w:t>суб’єкт господарювання, який надає ці послуги, повинен бути обраний шляхом проведення процедури публічних закупівель. Якщо такої процедури не було дотримано,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6F0204">
        <w:rPr>
          <w:rFonts w:ascii="Times New Roman" w:hAnsi="Times New Roman" w:cs="Times New Roman"/>
          <w:sz w:val="24"/>
          <w:szCs w:val="24"/>
          <w:lang w:val="uk-UA"/>
        </w:rPr>
        <w:t>.</w:t>
      </w:r>
    </w:p>
    <w:p w:rsidR="009A3F83" w:rsidRPr="006F0204" w:rsidRDefault="003078DE" w:rsidP="009A3F83">
      <w:pPr>
        <w:spacing w:line="240" w:lineRule="auto"/>
        <w:ind w:left="567"/>
        <w:contextualSpacing/>
        <w:jc w:val="both"/>
        <w:rPr>
          <w:rFonts w:ascii="Times New Roman" w:hAnsi="Times New Roman" w:cs="Times New Roman"/>
          <w:sz w:val="24"/>
          <w:szCs w:val="24"/>
          <w:u w:val="single"/>
          <w:lang w:val="uk-UA"/>
        </w:rPr>
      </w:pPr>
      <w:r w:rsidRPr="006F0204">
        <w:rPr>
          <w:rFonts w:ascii="Times New Roman" w:hAnsi="Times New Roman" w:cs="Times New Roman"/>
          <w:sz w:val="24"/>
          <w:szCs w:val="24"/>
          <w:u w:val="single"/>
          <w:lang w:val="uk-UA"/>
        </w:rPr>
        <w:lastRenderedPageBreak/>
        <w:t xml:space="preserve">Необхідно зазначити, що отримувача відповідно до наданої надавачем інформації не було обрано шляхом проведення процедури публічних закупівель, а також </w:t>
      </w:r>
      <w:r w:rsidR="00832836" w:rsidRPr="006F0204">
        <w:rPr>
          <w:rFonts w:ascii="Times New Roman" w:hAnsi="Times New Roman" w:cs="Times New Roman"/>
          <w:sz w:val="24"/>
          <w:szCs w:val="24"/>
          <w:u w:val="single"/>
          <w:lang w:val="uk-UA"/>
        </w:rPr>
        <w:t xml:space="preserve">Надавач не надав інформації щодо аналізу витрат, які </w:t>
      </w:r>
      <w:r w:rsidR="00F22EC6" w:rsidRPr="006F0204">
        <w:rPr>
          <w:rFonts w:ascii="Times New Roman" w:hAnsi="Times New Roman" w:cs="Times New Roman"/>
          <w:sz w:val="24"/>
          <w:szCs w:val="24"/>
          <w:u w:val="single"/>
          <w:lang w:val="uk-UA"/>
        </w:rPr>
        <w:t>поніс би типовий суб’єкт</w:t>
      </w:r>
      <w:r w:rsidR="00832836" w:rsidRPr="006F0204">
        <w:rPr>
          <w:rFonts w:ascii="Times New Roman" w:hAnsi="Times New Roman" w:cs="Times New Roman"/>
          <w:sz w:val="24"/>
          <w:szCs w:val="24"/>
          <w:u w:val="single"/>
          <w:lang w:val="uk-UA"/>
        </w:rPr>
        <w:t xml:space="preserve"> господарювання</w:t>
      </w:r>
      <w:r w:rsidR="00F22EC6" w:rsidRPr="006F0204">
        <w:rPr>
          <w:rFonts w:ascii="Times New Roman" w:hAnsi="Times New Roman" w:cs="Times New Roman"/>
          <w:sz w:val="24"/>
          <w:szCs w:val="24"/>
          <w:u w:val="single"/>
          <w:lang w:val="uk-UA"/>
        </w:rPr>
        <w:t xml:space="preserve">, </w:t>
      </w:r>
      <w:r w:rsidR="00832836" w:rsidRPr="006F0204">
        <w:rPr>
          <w:rFonts w:ascii="Times New Roman" w:hAnsi="Times New Roman" w:cs="Times New Roman"/>
          <w:sz w:val="24"/>
          <w:szCs w:val="24"/>
          <w:u w:val="single"/>
          <w:lang w:val="uk-UA"/>
        </w:rPr>
        <w:t>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832836" w:rsidRPr="006F0204" w:rsidRDefault="00832836" w:rsidP="009A3F83">
      <w:pPr>
        <w:spacing w:line="240" w:lineRule="auto"/>
        <w:ind w:left="567"/>
        <w:contextualSpacing/>
        <w:jc w:val="both"/>
        <w:rPr>
          <w:rFonts w:ascii="Times New Roman" w:hAnsi="Times New Roman" w:cs="Times New Roman"/>
          <w:sz w:val="24"/>
          <w:szCs w:val="24"/>
          <w:u w:val="single"/>
          <w:lang w:val="uk-UA"/>
        </w:rPr>
      </w:pPr>
      <w:r w:rsidRPr="006F0204">
        <w:rPr>
          <w:rFonts w:ascii="Times New Roman" w:hAnsi="Times New Roman" w:cs="Times New Roman"/>
          <w:sz w:val="24"/>
          <w:szCs w:val="24"/>
          <w:u w:val="single"/>
          <w:lang w:val="uk-UA"/>
        </w:rPr>
        <w:t>Отже, вимогу критерію не дотримано.</w:t>
      </w:r>
    </w:p>
    <w:p w:rsidR="00832836" w:rsidRPr="006F0204" w:rsidRDefault="00832836" w:rsidP="00832836">
      <w:pPr>
        <w:spacing w:line="240" w:lineRule="auto"/>
        <w:contextualSpacing/>
        <w:jc w:val="both"/>
        <w:rPr>
          <w:rFonts w:ascii="Times New Roman" w:hAnsi="Times New Roman" w:cs="Times New Roman"/>
          <w:bCs/>
          <w:sz w:val="24"/>
          <w:szCs w:val="24"/>
          <w:lang w:val="uk-UA"/>
        </w:rPr>
      </w:pPr>
    </w:p>
    <w:p w:rsidR="00832836" w:rsidRPr="006F0204" w:rsidRDefault="00832836" w:rsidP="00964E04">
      <w:pPr>
        <w:numPr>
          <w:ilvl w:val="0"/>
          <w:numId w:val="39"/>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 xml:space="preserve">Отже, </w:t>
      </w:r>
      <w:r w:rsidR="009D1A35" w:rsidRPr="006F0204">
        <w:rPr>
          <w:rFonts w:ascii="Times New Roman" w:hAnsi="Times New Roman" w:cs="Times New Roman"/>
          <w:sz w:val="24"/>
          <w:szCs w:val="24"/>
          <w:lang w:val="uk-UA"/>
        </w:rPr>
        <w:t>У</w:t>
      </w:r>
      <w:r w:rsidR="0025705D" w:rsidRPr="006F0204">
        <w:rPr>
          <w:rFonts w:ascii="Times New Roman" w:hAnsi="Times New Roman" w:cs="Times New Roman"/>
          <w:sz w:val="24"/>
          <w:szCs w:val="24"/>
          <w:lang w:val="uk-UA"/>
        </w:rPr>
        <w:t>СЗН Слов’янської МР</w:t>
      </w:r>
      <w:r w:rsidR="006F0204" w:rsidRPr="006F0204">
        <w:rPr>
          <w:rFonts w:ascii="Times New Roman" w:hAnsi="Times New Roman" w:cs="Times New Roman"/>
          <w:sz w:val="24"/>
          <w:szCs w:val="24"/>
          <w:lang w:val="uk-UA"/>
        </w:rPr>
        <w:t xml:space="preserve"> </w:t>
      </w:r>
      <w:r w:rsidR="009D1A35" w:rsidRPr="006F0204">
        <w:rPr>
          <w:rFonts w:ascii="Times New Roman" w:hAnsi="Times New Roman" w:cs="Times New Roman"/>
          <w:bCs/>
          <w:sz w:val="24"/>
          <w:szCs w:val="24"/>
          <w:u w:val="single"/>
          <w:lang w:val="uk-UA"/>
        </w:rPr>
        <w:t>не надало</w:t>
      </w:r>
      <w:r w:rsidRPr="006F0204">
        <w:rPr>
          <w:rFonts w:ascii="Times New Roman" w:hAnsi="Times New Roman" w:cs="Times New Roman"/>
          <w:bCs/>
          <w:sz w:val="24"/>
          <w:szCs w:val="24"/>
          <w:u w:val="single"/>
          <w:lang w:val="uk-UA"/>
        </w:rPr>
        <w:t xml:space="preserve"> достатніх обґрунтувань того, що компенсацію на надання послуг, які становлять загальний економічний інтерес, було визначено заздалегідь об’єктивним і прозорим способом, 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Так, відсутній опис механізму визначення компенсації та параметрів для розрахунку, опис заходів щодо уникнення та повернення будь-якої надмірної компенсації.</w:t>
      </w:r>
    </w:p>
    <w:p w:rsidR="00832836" w:rsidRPr="006F0204" w:rsidRDefault="00832836" w:rsidP="00832836">
      <w:pPr>
        <w:spacing w:line="240" w:lineRule="auto"/>
        <w:ind w:left="567" w:hanging="567"/>
        <w:contextualSpacing/>
        <w:jc w:val="both"/>
        <w:rPr>
          <w:rFonts w:ascii="Times New Roman" w:hAnsi="Times New Roman" w:cs="Times New Roman"/>
          <w:bCs/>
          <w:sz w:val="24"/>
          <w:szCs w:val="24"/>
          <w:lang w:val="uk-UA"/>
        </w:rPr>
      </w:pPr>
    </w:p>
    <w:p w:rsidR="00832836" w:rsidRPr="006F0204" w:rsidRDefault="00832836" w:rsidP="00964E04">
      <w:pPr>
        <w:numPr>
          <w:ilvl w:val="0"/>
          <w:numId w:val="39"/>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u w:val="single"/>
          <w:lang w:val="uk-UA"/>
        </w:rPr>
        <w:t xml:space="preserve">Враховуючи викладене, чотири сукупних критерії </w:t>
      </w:r>
      <w:proofErr w:type="spellStart"/>
      <w:r w:rsidRPr="006F0204">
        <w:rPr>
          <w:rFonts w:ascii="Times New Roman" w:hAnsi="Times New Roman" w:cs="Times New Roman"/>
          <w:bCs/>
          <w:sz w:val="24"/>
          <w:szCs w:val="24"/>
          <w:u w:val="single"/>
          <w:lang w:val="uk-UA"/>
        </w:rPr>
        <w:t>Altmark</w:t>
      </w:r>
      <w:proofErr w:type="spellEnd"/>
      <w:r w:rsidR="006F0204" w:rsidRPr="006F0204">
        <w:rPr>
          <w:rFonts w:ascii="Times New Roman" w:hAnsi="Times New Roman" w:cs="Times New Roman"/>
          <w:bCs/>
          <w:sz w:val="24"/>
          <w:szCs w:val="24"/>
          <w:u w:val="single"/>
          <w:lang w:val="uk-UA"/>
        </w:rPr>
        <w:t xml:space="preserve"> </w:t>
      </w:r>
      <w:proofErr w:type="spellStart"/>
      <w:r w:rsidRPr="006F0204">
        <w:rPr>
          <w:rFonts w:ascii="Times New Roman" w:hAnsi="Times New Roman" w:cs="Times New Roman"/>
          <w:bCs/>
          <w:sz w:val="24"/>
          <w:szCs w:val="24"/>
          <w:u w:val="single"/>
          <w:lang w:val="uk-UA"/>
        </w:rPr>
        <w:t>кумулятивно</w:t>
      </w:r>
      <w:proofErr w:type="spellEnd"/>
      <w:r w:rsidRPr="006F0204">
        <w:rPr>
          <w:rFonts w:ascii="Times New Roman" w:hAnsi="Times New Roman" w:cs="Times New Roman"/>
          <w:bCs/>
          <w:sz w:val="24"/>
          <w:szCs w:val="24"/>
          <w:u w:val="single"/>
          <w:lang w:val="uk-UA"/>
        </w:rPr>
        <w:t xml:space="preserve"> не дотримано.</w:t>
      </w:r>
    </w:p>
    <w:p w:rsidR="00832836" w:rsidRPr="006F0204" w:rsidRDefault="00832836" w:rsidP="00832836">
      <w:pPr>
        <w:spacing w:line="240" w:lineRule="auto"/>
        <w:ind w:left="567" w:hanging="567"/>
        <w:contextualSpacing/>
        <w:jc w:val="both"/>
        <w:rPr>
          <w:rFonts w:ascii="Times New Roman" w:hAnsi="Times New Roman" w:cs="Times New Roman"/>
          <w:bCs/>
          <w:sz w:val="24"/>
          <w:szCs w:val="24"/>
          <w:lang w:val="uk-UA"/>
        </w:rPr>
      </w:pPr>
    </w:p>
    <w:p w:rsidR="00832836" w:rsidRPr="006F0204" w:rsidRDefault="00832836" w:rsidP="00964E04">
      <w:pPr>
        <w:numPr>
          <w:ilvl w:val="0"/>
          <w:numId w:val="39"/>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 xml:space="preserve">Отже, державна підтримка для здійснення заходів щодо компенсації витрат за ПЗЕІ в частині </w:t>
      </w:r>
      <w:r w:rsidRPr="006F0204">
        <w:rPr>
          <w:rFonts w:ascii="Times New Roman" w:hAnsi="Times New Roman" w:cs="Times New Roman"/>
          <w:sz w:val="24"/>
          <w:szCs w:val="24"/>
          <w:lang w:val="uk-UA"/>
        </w:rPr>
        <w:t>відшкодування</w:t>
      </w:r>
      <w:r w:rsidR="006F0204" w:rsidRPr="006F0204">
        <w:rPr>
          <w:rFonts w:ascii="Times New Roman" w:hAnsi="Times New Roman" w:cs="Times New Roman"/>
          <w:sz w:val="24"/>
          <w:szCs w:val="24"/>
          <w:lang w:val="uk-UA"/>
        </w:rPr>
        <w:t xml:space="preserve"> </w:t>
      </w:r>
      <w:r w:rsidR="009D1A35" w:rsidRPr="006F0204">
        <w:rPr>
          <w:rFonts w:ascii="Times New Roman" w:hAnsi="Times New Roman" w:cs="Times New Roman"/>
          <w:sz w:val="24"/>
          <w:szCs w:val="24"/>
          <w:lang w:val="uk-UA" w:eastAsia="uk-UA"/>
        </w:rPr>
        <w:t>витрат за пільговий проїзд електротранспортом окремих категорій громадян, пільги яким гарантовано державою, а саме: виплату оплати праці, відрахування на соціальні заходи, оплату електроенергії</w:t>
      </w:r>
      <w:r w:rsidRPr="006F0204">
        <w:rPr>
          <w:rFonts w:ascii="Times New Roman" w:hAnsi="Times New Roman" w:cs="Times New Roman"/>
          <w:sz w:val="24"/>
          <w:szCs w:val="24"/>
          <w:lang w:val="uk-UA"/>
        </w:rPr>
        <w:t>,</w:t>
      </w:r>
      <w:r w:rsidR="006F0204" w:rsidRPr="006F0204">
        <w:rPr>
          <w:rFonts w:ascii="Times New Roman" w:hAnsi="Times New Roman" w:cs="Times New Roman"/>
          <w:sz w:val="24"/>
          <w:szCs w:val="24"/>
          <w:lang w:val="uk-UA"/>
        </w:rPr>
        <w:t xml:space="preserve"> </w:t>
      </w:r>
      <w:r w:rsidRPr="006F0204">
        <w:rPr>
          <w:rFonts w:ascii="Times New Roman" w:hAnsi="Times New Roman" w:cs="Times New Roman"/>
          <w:b/>
          <w:bCs/>
          <w:sz w:val="24"/>
          <w:szCs w:val="24"/>
          <w:lang w:val="uk-UA"/>
        </w:rPr>
        <w:t>не може вважатися</w:t>
      </w:r>
      <w:r w:rsidRPr="006F0204">
        <w:rPr>
          <w:rFonts w:ascii="Times New Roman" w:hAnsi="Times New Roman" w:cs="Times New Roman"/>
          <w:bCs/>
          <w:sz w:val="24"/>
          <w:szCs w:val="24"/>
          <w:lang w:val="uk-UA"/>
        </w:rPr>
        <w:t xml:space="preserve"> компенсацією обґрунтованих витрат на надання послуг, що становлять загальний економічний інтерес, відповідно до частини другої статті 3 Закону, що не є державною допомогою.</w:t>
      </w:r>
    </w:p>
    <w:p w:rsidR="00832836" w:rsidRPr="006F0204" w:rsidRDefault="00832836" w:rsidP="005D5909">
      <w:pPr>
        <w:pStyle w:val="rvps2"/>
        <w:tabs>
          <w:tab w:val="left" w:pos="709"/>
        </w:tabs>
        <w:spacing w:before="0" w:beforeAutospacing="0" w:after="0" w:afterAutospacing="0"/>
        <w:jc w:val="both"/>
        <w:rPr>
          <w:b/>
          <w:lang w:val="uk-UA"/>
        </w:rPr>
      </w:pPr>
    </w:p>
    <w:p w:rsidR="009D1A35" w:rsidRPr="006F0204" w:rsidRDefault="0005144B" w:rsidP="005D5909">
      <w:pPr>
        <w:pStyle w:val="rvps2"/>
        <w:tabs>
          <w:tab w:val="left" w:pos="567"/>
        </w:tabs>
        <w:spacing w:before="0" w:beforeAutospacing="0" w:after="0" w:afterAutospacing="0"/>
        <w:jc w:val="both"/>
        <w:rPr>
          <w:lang w:val="uk-UA"/>
        </w:rPr>
      </w:pPr>
      <w:r w:rsidRPr="006F0204">
        <w:rPr>
          <w:b/>
          <w:lang w:val="uk-UA"/>
        </w:rPr>
        <w:t>6</w:t>
      </w:r>
      <w:r w:rsidR="005D5909" w:rsidRPr="006F0204">
        <w:rPr>
          <w:b/>
          <w:lang w:val="uk-UA"/>
        </w:rPr>
        <w:t xml:space="preserve">.3.   </w:t>
      </w:r>
      <w:r w:rsidR="009D1A35" w:rsidRPr="006F0204">
        <w:rPr>
          <w:b/>
          <w:lang w:val="uk-UA"/>
        </w:rPr>
        <w:t>Визнання належності заходу підтримки до державної допомоги</w:t>
      </w:r>
    </w:p>
    <w:p w:rsidR="00832836" w:rsidRPr="006F0204" w:rsidRDefault="00832836" w:rsidP="00832836">
      <w:pPr>
        <w:pStyle w:val="rvps2"/>
        <w:tabs>
          <w:tab w:val="left" w:pos="709"/>
        </w:tabs>
        <w:spacing w:before="0" w:beforeAutospacing="0" w:after="0" w:afterAutospacing="0"/>
        <w:ind w:left="1287" w:hanging="1287"/>
        <w:jc w:val="both"/>
        <w:rPr>
          <w:b/>
          <w:lang w:val="uk-UA"/>
        </w:rPr>
      </w:pPr>
    </w:p>
    <w:p w:rsidR="00BB2BC6" w:rsidRPr="006F0204" w:rsidRDefault="0005144B" w:rsidP="00832836">
      <w:pPr>
        <w:pStyle w:val="rvps2"/>
        <w:tabs>
          <w:tab w:val="left" w:pos="709"/>
        </w:tabs>
        <w:spacing w:before="0" w:beforeAutospacing="0" w:after="0" w:afterAutospacing="0"/>
        <w:ind w:left="1287" w:hanging="1287"/>
        <w:jc w:val="both"/>
        <w:rPr>
          <w:b/>
          <w:lang w:val="uk-UA"/>
        </w:rPr>
      </w:pPr>
      <w:r w:rsidRPr="006F0204">
        <w:rPr>
          <w:b/>
          <w:lang w:val="uk-UA"/>
        </w:rPr>
        <w:t>6</w:t>
      </w:r>
      <w:r w:rsidR="00832836" w:rsidRPr="006F0204">
        <w:rPr>
          <w:b/>
          <w:lang w:val="uk-UA"/>
        </w:rPr>
        <w:t>.</w:t>
      </w:r>
      <w:r w:rsidR="00045BA9" w:rsidRPr="006F0204">
        <w:rPr>
          <w:b/>
          <w:lang w:val="uk-UA"/>
        </w:rPr>
        <w:t xml:space="preserve">3.1. </w:t>
      </w:r>
      <w:r w:rsidR="00BB2BC6" w:rsidRPr="006F0204">
        <w:rPr>
          <w:b/>
          <w:lang w:val="uk-UA"/>
        </w:rPr>
        <w:t>Надання підтримки суб’єкту господарювання</w:t>
      </w:r>
    </w:p>
    <w:p w:rsidR="00BB2BC6" w:rsidRPr="006F0204" w:rsidRDefault="00BB2BC6" w:rsidP="00BB2BC6">
      <w:pPr>
        <w:spacing w:after="0" w:line="240" w:lineRule="auto"/>
        <w:rPr>
          <w:rFonts w:ascii="Times New Roman" w:hAnsi="Times New Roman" w:cs="Times New Roman"/>
          <w:bCs/>
          <w:sz w:val="24"/>
          <w:szCs w:val="24"/>
          <w:lang w:val="uk-UA"/>
        </w:rPr>
      </w:pPr>
    </w:p>
    <w:p w:rsidR="00BB2BC6" w:rsidRPr="006F0204" w:rsidRDefault="00BB2BC6" w:rsidP="00D24FD5">
      <w:pPr>
        <w:pStyle w:val="rvps2"/>
        <w:numPr>
          <w:ilvl w:val="0"/>
          <w:numId w:val="39"/>
        </w:numPr>
        <w:spacing w:before="0" w:beforeAutospacing="0" w:after="0" w:afterAutospacing="0"/>
        <w:ind w:left="567" w:hanging="567"/>
        <w:jc w:val="both"/>
        <w:rPr>
          <w:lang w:val="uk-UA"/>
        </w:rPr>
      </w:pPr>
      <w:r w:rsidRPr="006F0204">
        <w:rPr>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1C4D42" w:rsidRPr="006F0204" w:rsidRDefault="001C4D42" w:rsidP="001C4D42">
      <w:pPr>
        <w:pStyle w:val="rvps2"/>
        <w:spacing w:before="0" w:beforeAutospacing="0" w:after="0" w:afterAutospacing="0"/>
        <w:ind w:left="567"/>
        <w:jc w:val="both"/>
        <w:rPr>
          <w:lang w:val="uk-UA"/>
        </w:rPr>
      </w:pPr>
    </w:p>
    <w:p w:rsidR="001C4D42" w:rsidRPr="006F0204" w:rsidRDefault="001C4D42" w:rsidP="00D24FD5">
      <w:pPr>
        <w:numPr>
          <w:ilvl w:val="0"/>
          <w:numId w:val="39"/>
        </w:numPr>
        <w:spacing w:after="0" w:line="240" w:lineRule="auto"/>
        <w:ind w:left="567" w:hanging="567"/>
        <w:contextualSpacing/>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BB2BC6" w:rsidRPr="006F0204" w:rsidRDefault="00BB2BC6" w:rsidP="001C4D42">
      <w:pPr>
        <w:pStyle w:val="rvps2"/>
        <w:spacing w:before="0" w:beforeAutospacing="0" w:after="0" w:afterAutospacing="0"/>
        <w:ind w:left="567"/>
        <w:jc w:val="both"/>
        <w:rPr>
          <w:lang w:val="uk-UA"/>
        </w:rPr>
      </w:pPr>
    </w:p>
    <w:p w:rsidR="00BB2BC6" w:rsidRPr="006F0204" w:rsidRDefault="009F349F" w:rsidP="00D24FD5">
      <w:pPr>
        <w:pStyle w:val="rvps2"/>
        <w:numPr>
          <w:ilvl w:val="0"/>
          <w:numId w:val="39"/>
        </w:numPr>
        <w:spacing w:before="0" w:beforeAutospacing="0" w:after="0" w:afterAutospacing="0"/>
        <w:ind w:left="567" w:hanging="567"/>
        <w:jc w:val="both"/>
        <w:rPr>
          <w:lang w:val="uk-UA" w:eastAsia="uk-UA"/>
        </w:rPr>
      </w:pPr>
      <w:r w:rsidRPr="006F0204">
        <w:rPr>
          <w:lang w:val="uk-UA"/>
        </w:rPr>
        <w:t xml:space="preserve">КП «Слов’янське тролейбусне управління», </w:t>
      </w:r>
      <w:r w:rsidR="00BB2BC6" w:rsidRPr="006F0204">
        <w:rPr>
          <w:bCs/>
          <w:lang w:val="uk-UA"/>
        </w:rPr>
        <w:t>якому надається державна підтримка у формі</w:t>
      </w:r>
      <w:r w:rsidRPr="006F0204">
        <w:rPr>
          <w:lang w:val="uk-UA" w:eastAsia="uk-UA"/>
        </w:rPr>
        <w:t xml:space="preserve"> субсидії та поточних трансфертів на компенсацію витрат за пільговий проїзд електротранспортом окремих категорій громадян, пільги яким гарантовано державою, а саме: виплату оплати праці, відрахування на соціальні заходи, оплату електроенергії</w:t>
      </w:r>
      <w:r w:rsidR="00BB2BC6" w:rsidRPr="006F0204">
        <w:rPr>
          <w:bCs/>
          <w:u w:val="single"/>
          <w:lang w:val="uk-UA"/>
        </w:rPr>
        <w:t>,є суб’єктом господарювання у розумінні статті 1 Закону України «Про захист економічної конкуренції».</w:t>
      </w:r>
    </w:p>
    <w:p w:rsidR="00D24FD5" w:rsidRPr="006F0204" w:rsidRDefault="00D24FD5" w:rsidP="00D24FD5">
      <w:pPr>
        <w:pStyle w:val="rvps2"/>
        <w:spacing w:before="0" w:beforeAutospacing="0" w:after="0" w:afterAutospacing="0"/>
        <w:jc w:val="both"/>
        <w:rPr>
          <w:lang w:val="uk-UA" w:eastAsia="uk-UA"/>
        </w:rPr>
      </w:pPr>
    </w:p>
    <w:p w:rsidR="009C5485" w:rsidRPr="006F0204" w:rsidRDefault="009C5485" w:rsidP="00D24FD5">
      <w:pPr>
        <w:pStyle w:val="rvps2"/>
        <w:spacing w:before="0" w:beforeAutospacing="0" w:after="0" w:afterAutospacing="0"/>
        <w:jc w:val="both"/>
        <w:rPr>
          <w:lang w:val="uk-UA" w:eastAsia="uk-UA"/>
        </w:rPr>
      </w:pPr>
    </w:p>
    <w:p w:rsidR="009C5485" w:rsidRPr="006F0204" w:rsidRDefault="009C5485" w:rsidP="00D24FD5">
      <w:pPr>
        <w:pStyle w:val="rvps2"/>
        <w:spacing w:before="0" w:beforeAutospacing="0" w:after="0" w:afterAutospacing="0"/>
        <w:jc w:val="both"/>
        <w:rPr>
          <w:lang w:val="uk-UA" w:eastAsia="uk-UA"/>
        </w:rPr>
      </w:pPr>
    </w:p>
    <w:p w:rsidR="00D24FD5" w:rsidRPr="006F0204" w:rsidRDefault="00D24FD5" w:rsidP="00D24FD5">
      <w:pPr>
        <w:pStyle w:val="rvps2"/>
        <w:spacing w:before="0" w:beforeAutospacing="0" w:after="0" w:afterAutospacing="0"/>
        <w:contextualSpacing/>
        <w:jc w:val="both"/>
        <w:rPr>
          <w:b/>
          <w:lang w:val="uk-UA"/>
        </w:rPr>
      </w:pPr>
      <w:r w:rsidRPr="006F0204">
        <w:rPr>
          <w:b/>
          <w:bCs/>
          <w:lang w:val="uk-UA"/>
        </w:rPr>
        <w:lastRenderedPageBreak/>
        <w:t>6.3.2. Надання підтримки за рахунок ресурсів держави ч</w:t>
      </w:r>
      <w:r w:rsidRPr="006F0204">
        <w:rPr>
          <w:b/>
          <w:lang w:val="uk-UA"/>
        </w:rPr>
        <w:t>и місцевих ресурсів</w:t>
      </w:r>
    </w:p>
    <w:p w:rsidR="00D24FD5" w:rsidRPr="006F0204" w:rsidRDefault="00D24FD5" w:rsidP="00D24FD5">
      <w:pPr>
        <w:pStyle w:val="rvps2"/>
        <w:spacing w:before="0" w:beforeAutospacing="0" w:after="0" w:afterAutospacing="0"/>
        <w:jc w:val="both"/>
        <w:rPr>
          <w:lang w:val="uk-UA" w:eastAsia="uk-UA"/>
        </w:rPr>
      </w:pPr>
    </w:p>
    <w:p w:rsidR="004A12CA" w:rsidRPr="006F0204" w:rsidRDefault="004A12CA" w:rsidP="00D24FD5">
      <w:pPr>
        <w:pStyle w:val="rvps2"/>
        <w:numPr>
          <w:ilvl w:val="0"/>
          <w:numId w:val="39"/>
        </w:numPr>
        <w:spacing w:before="0" w:beforeAutospacing="0" w:after="0" w:afterAutospacing="0"/>
        <w:ind w:left="567" w:hanging="567"/>
        <w:jc w:val="both"/>
        <w:rPr>
          <w:lang w:val="uk-UA" w:eastAsia="uk-UA"/>
        </w:rPr>
      </w:pPr>
      <w:r w:rsidRPr="006F0204">
        <w:rPr>
          <w:bCs/>
          <w:lang w:val="uk-UA"/>
        </w:rPr>
        <w:t>Відповідно до пункту 4 частини першої статті 1 Закону України «Про державну допомогу суб’єктам господарювання»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4A12CA" w:rsidRPr="006F0204" w:rsidRDefault="004A12CA" w:rsidP="004A12CA">
      <w:pPr>
        <w:pStyle w:val="rvps2"/>
        <w:spacing w:after="0"/>
        <w:ind w:left="928"/>
        <w:contextualSpacing/>
        <w:jc w:val="both"/>
        <w:rPr>
          <w:bCs/>
          <w:lang w:val="uk-UA"/>
        </w:rPr>
      </w:pPr>
    </w:p>
    <w:p w:rsidR="00BB2BC6" w:rsidRPr="006F0204" w:rsidRDefault="004A12CA" w:rsidP="00D24FD5">
      <w:pPr>
        <w:pStyle w:val="rvps2"/>
        <w:numPr>
          <w:ilvl w:val="0"/>
          <w:numId w:val="39"/>
        </w:numPr>
        <w:spacing w:after="0"/>
        <w:ind w:left="567" w:hanging="567"/>
        <w:contextualSpacing/>
        <w:jc w:val="both"/>
        <w:rPr>
          <w:bCs/>
          <w:lang w:val="uk-UA"/>
        </w:rPr>
      </w:pPr>
      <w:r w:rsidRPr="006F0204">
        <w:rPr>
          <w:bCs/>
          <w:lang w:val="uk-UA"/>
        </w:rPr>
        <w:t xml:space="preserve">Отже, надання підтримки КП </w:t>
      </w:r>
      <w:r w:rsidRPr="006F0204">
        <w:rPr>
          <w:lang w:val="uk-UA"/>
        </w:rPr>
        <w:t xml:space="preserve">«Слов’янське тролейбусне управління» </w:t>
      </w:r>
      <w:r w:rsidRPr="006F0204">
        <w:rPr>
          <w:bCs/>
          <w:lang w:val="uk-UA"/>
        </w:rPr>
        <w:t>у формі</w:t>
      </w:r>
      <w:r w:rsidRPr="006F0204">
        <w:rPr>
          <w:lang w:val="uk-UA" w:eastAsia="uk-UA"/>
        </w:rPr>
        <w:t xml:space="preserve"> субсидії та поточних трансфертів на компенсацію витрат за пільговий проїзд електротранспортом окремих категорій громадян, пільги яким гарантовано державою, а саме: виплату оплати праці, відрахування на соціальні заходи, оплату електроенергії </w:t>
      </w:r>
      <w:r w:rsidRPr="006F0204">
        <w:rPr>
          <w:bCs/>
          <w:u w:val="single"/>
          <w:lang w:val="uk-UA"/>
        </w:rPr>
        <w:t>здійснюється за рахунок коштів місцевого бюджету, тобто за рахунок місцевих ресурсів</w:t>
      </w:r>
      <w:r w:rsidRPr="006F0204">
        <w:rPr>
          <w:bCs/>
          <w:lang w:val="uk-UA"/>
        </w:rPr>
        <w:t xml:space="preserve"> у розумінні Закону України «Про державну допомогу суб’єктам господарювання».</w:t>
      </w:r>
    </w:p>
    <w:p w:rsidR="00BB2BC6" w:rsidRPr="006F0204" w:rsidRDefault="00BB2BC6" w:rsidP="00BB2BC6">
      <w:pPr>
        <w:pStyle w:val="rvps2"/>
        <w:spacing w:before="0" w:beforeAutospacing="0" w:after="0" w:afterAutospacing="0"/>
        <w:contextualSpacing/>
        <w:jc w:val="both"/>
        <w:rPr>
          <w:bCs/>
          <w:lang w:val="uk-UA"/>
        </w:rPr>
      </w:pPr>
    </w:p>
    <w:p w:rsidR="00BB2BC6" w:rsidRPr="006F0204" w:rsidRDefault="0005144B" w:rsidP="00045BA9">
      <w:pPr>
        <w:pStyle w:val="rvps2"/>
        <w:spacing w:before="0" w:beforeAutospacing="0" w:after="0" w:afterAutospacing="0"/>
        <w:ind w:left="567" w:hanging="567"/>
        <w:jc w:val="both"/>
        <w:rPr>
          <w:lang w:val="uk-UA"/>
        </w:rPr>
      </w:pPr>
      <w:r w:rsidRPr="006F0204">
        <w:rPr>
          <w:b/>
          <w:bCs/>
          <w:lang w:val="uk-UA"/>
        </w:rPr>
        <w:t>6</w:t>
      </w:r>
      <w:r w:rsidR="00045BA9" w:rsidRPr="006F0204">
        <w:rPr>
          <w:b/>
          <w:bCs/>
          <w:lang w:val="uk-UA"/>
        </w:rPr>
        <w:t>.3.3.</w:t>
      </w:r>
      <w:r w:rsidR="00BB2BC6" w:rsidRPr="006F0204">
        <w:rPr>
          <w:b/>
          <w:bCs/>
          <w:lang w:val="uk-UA"/>
        </w:rPr>
        <w:t>Створення переваг для виробництва окремих видів товарів чи провадження окремих видів господарської діяльності</w:t>
      </w:r>
    </w:p>
    <w:p w:rsidR="00BB2BC6" w:rsidRPr="006F0204" w:rsidRDefault="00BB2BC6" w:rsidP="00B21471">
      <w:pPr>
        <w:spacing w:after="0" w:line="240" w:lineRule="auto"/>
        <w:jc w:val="both"/>
        <w:rPr>
          <w:rFonts w:ascii="Times New Roman" w:hAnsi="Times New Roman" w:cs="Times New Roman"/>
          <w:sz w:val="24"/>
          <w:szCs w:val="24"/>
          <w:lang w:val="uk-UA"/>
        </w:rPr>
      </w:pPr>
    </w:p>
    <w:p w:rsidR="004204C0" w:rsidRPr="006F0204" w:rsidRDefault="004A12CA" w:rsidP="00D24FD5">
      <w:pPr>
        <w:numPr>
          <w:ilvl w:val="0"/>
          <w:numId w:val="39"/>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 xml:space="preserve">Повідомлена підтримка спрямована на здійснення заходів щодо компенсації витрат </w:t>
      </w:r>
      <w:r w:rsidR="004204C0" w:rsidRPr="006F0204">
        <w:rPr>
          <w:rFonts w:ascii="Times New Roman" w:hAnsi="Times New Roman" w:cs="Times New Roman"/>
          <w:sz w:val="24"/>
          <w:szCs w:val="24"/>
          <w:lang w:val="uk-UA" w:eastAsia="uk-UA"/>
        </w:rPr>
        <w:t>за пільговий проїзд електротранспортом окремих категорій громадян, пільги яким гарантовано державою, а саме: виплату оплати праці, відрахування на соціальні заходи, оплату електроенергії</w:t>
      </w:r>
      <w:r w:rsidRPr="006F0204">
        <w:rPr>
          <w:rFonts w:ascii="Times New Roman" w:hAnsi="Times New Roman" w:cs="Times New Roman"/>
          <w:sz w:val="24"/>
          <w:szCs w:val="24"/>
          <w:lang w:val="uk-UA"/>
        </w:rPr>
        <w:t>,</w:t>
      </w:r>
      <w:r w:rsidRPr="006F0204">
        <w:rPr>
          <w:rFonts w:ascii="Times New Roman" w:hAnsi="Times New Roman" w:cs="Times New Roman"/>
          <w:bCs/>
          <w:sz w:val="24"/>
          <w:szCs w:val="24"/>
          <w:lang w:val="uk-UA"/>
        </w:rPr>
        <w:t xml:space="preserve"> для КП «</w:t>
      </w:r>
      <w:r w:rsidR="004204C0" w:rsidRPr="006F0204">
        <w:rPr>
          <w:rFonts w:ascii="Times New Roman" w:hAnsi="Times New Roman" w:cs="Times New Roman"/>
          <w:sz w:val="24"/>
          <w:szCs w:val="24"/>
          <w:lang w:val="uk-UA"/>
        </w:rPr>
        <w:t>Слов’янське тролейбусне управління</w:t>
      </w:r>
      <w:r w:rsidRPr="006F0204">
        <w:rPr>
          <w:rFonts w:ascii="Times New Roman" w:hAnsi="Times New Roman" w:cs="Times New Roman"/>
          <w:bCs/>
          <w:sz w:val="24"/>
          <w:szCs w:val="24"/>
          <w:lang w:val="uk-UA"/>
        </w:rPr>
        <w:t>», яке здійснює перевезення пасажирів м</w:t>
      </w:r>
      <w:r w:rsidR="004204C0" w:rsidRPr="006F0204">
        <w:rPr>
          <w:rFonts w:ascii="Times New Roman" w:hAnsi="Times New Roman" w:cs="Times New Roman"/>
          <w:bCs/>
          <w:sz w:val="24"/>
          <w:szCs w:val="24"/>
          <w:lang w:val="uk-UA"/>
        </w:rPr>
        <w:t>іським електричним транспортом.</w:t>
      </w:r>
    </w:p>
    <w:p w:rsidR="007151DC" w:rsidRPr="006F0204" w:rsidRDefault="007151DC" w:rsidP="007151DC">
      <w:pPr>
        <w:spacing w:after="0" w:line="240" w:lineRule="auto"/>
        <w:ind w:left="567"/>
        <w:contextualSpacing/>
        <w:jc w:val="both"/>
        <w:rPr>
          <w:rFonts w:ascii="Times New Roman" w:hAnsi="Times New Roman" w:cs="Times New Roman"/>
          <w:bCs/>
          <w:sz w:val="24"/>
          <w:szCs w:val="24"/>
          <w:lang w:val="uk-UA"/>
        </w:rPr>
      </w:pPr>
    </w:p>
    <w:p w:rsidR="00BB2BC6" w:rsidRPr="006F0204" w:rsidRDefault="004A12CA" w:rsidP="00D24FD5">
      <w:pPr>
        <w:pStyle w:val="rvps2"/>
        <w:numPr>
          <w:ilvl w:val="0"/>
          <w:numId w:val="39"/>
        </w:numPr>
        <w:spacing w:before="0" w:beforeAutospacing="0" w:after="0" w:afterAutospacing="0"/>
        <w:ind w:left="567" w:hanging="567"/>
        <w:jc w:val="both"/>
        <w:rPr>
          <w:bCs/>
          <w:u w:val="single"/>
          <w:lang w:val="uk-UA" w:eastAsia="uk-UA"/>
        </w:rPr>
      </w:pPr>
      <w:r w:rsidRPr="006F0204">
        <w:rPr>
          <w:lang w:val="uk-UA"/>
        </w:rPr>
        <w:t xml:space="preserve">Отже, </w:t>
      </w:r>
      <w:r w:rsidR="000807CF" w:rsidRPr="006F0204">
        <w:rPr>
          <w:u w:val="single"/>
          <w:lang w:val="uk-UA"/>
        </w:rPr>
        <w:t>така підтримка надає</w:t>
      </w:r>
      <w:r w:rsidR="006F0204" w:rsidRPr="006F0204">
        <w:rPr>
          <w:u w:val="single"/>
          <w:lang w:val="uk-UA"/>
        </w:rPr>
        <w:t xml:space="preserve"> </w:t>
      </w:r>
      <w:r w:rsidRPr="006F0204">
        <w:rPr>
          <w:bCs/>
          <w:u w:val="single"/>
          <w:lang w:val="uk-UA"/>
        </w:rPr>
        <w:t>КП «</w:t>
      </w:r>
      <w:r w:rsidR="004204C0" w:rsidRPr="006F0204">
        <w:rPr>
          <w:u w:val="single"/>
          <w:lang w:val="uk-UA"/>
        </w:rPr>
        <w:t>Слов’янське тролейбусне управління</w:t>
      </w:r>
      <w:r w:rsidRPr="006F0204">
        <w:rPr>
          <w:bCs/>
          <w:u w:val="single"/>
          <w:lang w:val="uk-UA"/>
        </w:rPr>
        <w:t>»</w:t>
      </w:r>
      <w:r w:rsidR="007151DC" w:rsidRPr="006F0204">
        <w:rPr>
          <w:bCs/>
          <w:u w:val="single"/>
          <w:lang w:val="uk-UA"/>
        </w:rPr>
        <w:t xml:space="preserve"> перевагу</w:t>
      </w:r>
      <w:r w:rsidR="007151DC" w:rsidRPr="006F0204">
        <w:rPr>
          <w:lang w:val="uk-UA"/>
        </w:rPr>
        <w:t>, звільнивши його від витрат, яких в іншому випадку йому довелося б зазнати під час поточної господарської діяльності, тобто без втручання держави.</w:t>
      </w:r>
    </w:p>
    <w:p w:rsidR="007151DC" w:rsidRPr="006F0204" w:rsidRDefault="007151DC" w:rsidP="007151DC">
      <w:pPr>
        <w:pStyle w:val="rvps2"/>
        <w:spacing w:before="0" w:beforeAutospacing="0" w:after="0" w:afterAutospacing="0"/>
        <w:ind w:left="567"/>
        <w:jc w:val="both"/>
        <w:rPr>
          <w:bCs/>
          <w:u w:val="single"/>
          <w:lang w:val="uk-UA" w:eastAsia="uk-UA"/>
        </w:rPr>
      </w:pPr>
    </w:p>
    <w:p w:rsidR="00BB2BC6" w:rsidRPr="006F0204" w:rsidRDefault="0005144B" w:rsidP="00362669">
      <w:pPr>
        <w:pStyle w:val="rvps2"/>
        <w:spacing w:before="0" w:beforeAutospacing="0" w:after="0" w:afterAutospacing="0"/>
        <w:jc w:val="both"/>
        <w:rPr>
          <w:b/>
          <w:lang w:val="uk-UA"/>
        </w:rPr>
      </w:pPr>
      <w:r w:rsidRPr="006F0204">
        <w:rPr>
          <w:b/>
          <w:lang w:val="uk-UA"/>
        </w:rPr>
        <w:t>6</w:t>
      </w:r>
      <w:r w:rsidR="00045BA9" w:rsidRPr="006F0204">
        <w:rPr>
          <w:b/>
          <w:lang w:val="uk-UA"/>
        </w:rPr>
        <w:t xml:space="preserve">.3.4. </w:t>
      </w:r>
      <w:r w:rsidR="00BB2BC6" w:rsidRPr="006F0204">
        <w:rPr>
          <w:b/>
          <w:lang w:val="uk-UA"/>
        </w:rPr>
        <w:t>Спотворення або загроза спотворення економічної конкуренції</w:t>
      </w:r>
    </w:p>
    <w:p w:rsidR="000807CF" w:rsidRPr="006F0204" w:rsidRDefault="000807CF" w:rsidP="00362669">
      <w:pPr>
        <w:pStyle w:val="rvps2"/>
        <w:spacing w:before="0" w:beforeAutospacing="0" w:after="0" w:afterAutospacing="0"/>
        <w:jc w:val="both"/>
        <w:rPr>
          <w:lang w:val="uk-UA"/>
        </w:rPr>
      </w:pPr>
    </w:p>
    <w:p w:rsidR="007151DC" w:rsidRPr="006F0204" w:rsidRDefault="007151DC" w:rsidP="00D24FD5">
      <w:pPr>
        <w:pStyle w:val="rvps2"/>
        <w:numPr>
          <w:ilvl w:val="0"/>
          <w:numId w:val="39"/>
        </w:numPr>
        <w:spacing w:before="0" w:beforeAutospacing="0" w:after="0" w:afterAutospacing="0"/>
        <w:ind w:left="567" w:hanging="567"/>
        <w:jc w:val="both"/>
        <w:rPr>
          <w:color w:val="000000"/>
          <w:lang w:val="uk-UA"/>
        </w:rPr>
      </w:pPr>
      <w:r w:rsidRPr="006F0204">
        <w:rPr>
          <w:bCs/>
          <w:lang w:val="uk-UA"/>
        </w:rPr>
        <w:t xml:space="preserve">Надання державної підтримки на здійснення заходів щодо компенсації витрат </w:t>
      </w:r>
      <w:r w:rsidRPr="006F0204">
        <w:rPr>
          <w:lang w:val="uk-UA" w:eastAsia="uk-UA"/>
        </w:rPr>
        <w:t>за пільговий проїзд електротранспортом окремих категорій громадян, пільги яким гарантовано державою, а саме: виплату оплати праці, відрахування на соціальні заходи, оплату електроенергії</w:t>
      </w:r>
      <w:r w:rsidRPr="006F0204">
        <w:rPr>
          <w:lang w:val="uk-UA"/>
        </w:rPr>
        <w:t xml:space="preserve"> для </w:t>
      </w:r>
      <w:r w:rsidRPr="006F0204">
        <w:rPr>
          <w:bCs/>
          <w:lang w:val="uk-UA"/>
        </w:rPr>
        <w:t>КП «</w:t>
      </w:r>
      <w:r w:rsidRPr="006F0204">
        <w:rPr>
          <w:lang w:val="uk-UA"/>
        </w:rPr>
        <w:t>Слов’янське тролейбусне управління</w:t>
      </w:r>
      <w:r w:rsidRPr="006F0204">
        <w:rPr>
          <w:bCs/>
          <w:lang w:val="uk-UA"/>
        </w:rPr>
        <w:t xml:space="preserve">» знижує або мінімізує фінансовий тягар Отримувача. </w:t>
      </w:r>
      <w:r w:rsidRPr="006F0204">
        <w:rPr>
          <w:lang w:val="uk-UA"/>
        </w:rPr>
        <w:t>Крім того, інші суб’єкти господарювання – конкуренти (потенційні конкуренти), що не отримують такої підтримки, не можуть на рівних умовах конкурувати з Отримувачем такої підтримки.</w:t>
      </w:r>
    </w:p>
    <w:p w:rsidR="007151DC" w:rsidRPr="006F0204" w:rsidRDefault="007151DC" w:rsidP="007151DC">
      <w:pPr>
        <w:pStyle w:val="rvps2"/>
        <w:spacing w:before="0" w:beforeAutospacing="0" w:after="0" w:afterAutospacing="0"/>
        <w:jc w:val="both"/>
        <w:rPr>
          <w:color w:val="000000"/>
          <w:lang w:val="uk-UA"/>
        </w:rPr>
      </w:pPr>
    </w:p>
    <w:p w:rsidR="007151DC" w:rsidRPr="006F0204" w:rsidRDefault="007151DC" w:rsidP="00D24FD5">
      <w:pPr>
        <w:pStyle w:val="rvps2"/>
        <w:numPr>
          <w:ilvl w:val="0"/>
          <w:numId w:val="39"/>
        </w:numPr>
        <w:spacing w:before="0" w:beforeAutospacing="0" w:after="0" w:afterAutospacing="0"/>
        <w:ind w:left="567" w:hanging="567"/>
        <w:jc w:val="both"/>
        <w:rPr>
          <w:u w:val="single"/>
          <w:lang w:val="uk-UA"/>
        </w:rPr>
      </w:pPr>
      <w:r w:rsidRPr="006F0204">
        <w:rPr>
          <w:color w:val="000000"/>
          <w:lang w:val="uk-UA"/>
        </w:rPr>
        <w:t xml:space="preserve">З огляду на зазначене, надання державної підтримки </w:t>
      </w:r>
      <w:r w:rsidRPr="006F0204">
        <w:rPr>
          <w:lang w:val="uk-UA" w:eastAsia="uk-UA"/>
        </w:rPr>
        <w:t>КП «</w:t>
      </w:r>
      <w:r w:rsidRPr="006F0204">
        <w:rPr>
          <w:lang w:val="uk-UA"/>
        </w:rPr>
        <w:t>Слов’янське тролейбусне управління</w:t>
      </w:r>
      <w:r w:rsidRPr="006F0204">
        <w:rPr>
          <w:lang w:val="uk-UA" w:eastAsia="uk-UA"/>
        </w:rPr>
        <w:t>»</w:t>
      </w:r>
      <w:r w:rsidRPr="006F0204">
        <w:rPr>
          <w:color w:val="000000"/>
          <w:lang w:val="uk-UA"/>
        </w:rPr>
        <w:t>, як суб’єкту господарювання, який здійснює господарську діяльність на потенційно конкурентному ринку</w:t>
      </w:r>
      <w:r w:rsidR="000807CF" w:rsidRPr="006F0204">
        <w:rPr>
          <w:u w:val="single"/>
          <w:lang w:val="uk-UA"/>
        </w:rPr>
        <w:t xml:space="preserve"> призводить</w:t>
      </w:r>
      <w:r w:rsidR="006703D7" w:rsidRPr="006F0204">
        <w:rPr>
          <w:u w:val="single"/>
          <w:lang w:val="uk-UA"/>
        </w:rPr>
        <w:t xml:space="preserve"> до спотворення </w:t>
      </w:r>
      <w:r w:rsidRPr="006F0204">
        <w:rPr>
          <w:u w:val="single"/>
          <w:lang w:val="uk-UA"/>
        </w:rPr>
        <w:t>економічної конкуренції</w:t>
      </w:r>
      <w:r w:rsidRPr="006F0204">
        <w:rPr>
          <w:lang w:val="uk-UA"/>
        </w:rPr>
        <w:t>.</w:t>
      </w:r>
    </w:p>
    <w:p w:rsidR="00BB2BC6" w:rsidRPr="006F0204" w:rsidRDefault="00BB2BC6" w:rsidP="00417231">
      <w:pPr>
        <w:pStyle w:val="rvps2"/>
        <w:spacing w:before="0" w:beforeAutospacing="0" w:after="0" w:afterAutospacing="0"/>
        <w:jc w:val="both"/>
        <w:rPr>
          <w:highlight w:val="red"/>
          <w:u w:val="single"/>
          <w:lang w:val="uk-UA"/>
        </w:rPr>
      </w:pPr>
    </w:p>
    <w:p w:rsidR="00BB2BC6" w:rsidRPr="006F0204" w:rsidRDefault="0005144B" w:rsidP="00362669">
      <w:pPr>
        <w:pStyle w:val="rvps2"/>
        <w:spacing w:before="0" w:beforeAutospacing="0" w:after="0" w:afterAutospacing="0"/>
        <w:jc w:val="both"/>
        <w:rPr>
          <w:b/>
          <w:lang w:val="uk-UA" w:eastAsia="uk-UA"/>
        </w:rPr>
      </w:pPr>
      <w:r w:rsidRPr="006F0204">
        <w:rPr>
          <w:b/>
          <w:lang w:val="uk-UA" w:eastAsia="uk-UA"/>
        </w:rPr>
        <w:t>6</w:t>
      </w:r>
      <w:r w:rsidR="00045BA9" w:rsidRPr="006F0204">
        <w:rPr>
          <w:b/>
          <w:lang w:val="uk-UA" w:eastAsia="uk-UA"/>
        </w:rPr>
        <w:t xml:space="preserve">.3.5. </w:t>
      </w:r>
      <w:r w:rsidR="00BB2BC6" w:rsidRPr="006F0204">
        <w:rPr>
          <w:b/>
          <w:lang w:val="uk-UA" w:eastAsia="uk-UA"/>
        </w:rPr>
        <w:t>Віднесення повідомленої державної підтримки до державної допомоги</w:t>
      </w:r>
    </w:p>
    <w:p w:rsidR="006703D7" w:rsidRPr="006F0204" w:rsidRDefault="006703D7" w:rsidP="00362669">
      <w:pPr>
        <w:pStyle w:val="rvps2"/>
        <w:spacing w:before="0" w:beforeAutospacing="0" w:after="0" w:afterAutospacing="0"/>
        <w:jc w:val="both"/>
        <w:rPr>
          <w:lang w:val="uk-UA"/>
        </w:rPr>
      </w:pPr>
    </w:p>
    <w:p w:rsidR="00BB2BC6" w:rsidRPr="006F0204" w:rsidRDefault="00BB2BC6" w:rsidP="00D24FD5">
      <w:pPr>
        <w:pStyle w:val="rvps2"/>
        <w:numPr>
          <w:ilvl w:val="0"/>
          <w:numId w:val="39"/>
        </w:numPr>
        <w:spacing w:before="0" w:beforeAutospacing="0" w:after="0" w:afterAutospacing="0"/>
        <w:ind w:left="567" w:hanging="567"/>
        <w:jc w:val="both"/>
        <w:rPr>
          <w:lang w:val="uk-UA"/>
        </w:rPr>
      </w:pPr>
      <w:r w:rsidRPr="006F0204">
        <w:rPr>
          <w:lang w:val="uk-UA"/>
        </w:rPr>
        <w:t xml:space="preserve">Враховуючи зазначене, </w:t>
      </w:r>
      <w:r w:rsidR="00B21471" w:rsidRPr="006F0204">
        <w:rPr>
          <w:lang w:val="uk-UA"/>
        </w:rPr>
        <w:t xml:space="preserve">повідомлена підтримка, яка надається Управлінням соціального захисту населення Слов’янської міської ради </w:t>
      </w:r>
      <w:r w:rsidRPr="006F0204">
        <w:rPr>
          <w:lang w:val="uk-UA" w:eastAsia="uk-UA"/>
        </w:rPr>
        <w:t>КП «</w:t>
      </w:r>
      <w:r w:rsidR="00B21471" w:rsidRPr="006F0204">
        <w:rPr>
          <w:lang w:val="uk-UA"/>
        </w:rPr>
        <w:t>Слов’янське тролейбусне управління</w:t>
      </w:r>
      <w:r w:rsidRPr="006F0204">
        <w:rPr>
          <w:lang w:val="uk-UA" w:eastAsia="uk-UA"/>
        </w:rPr>
        <w:t>»</w:t>
      </w:r>
      <w:r w:rsidR="00B21471" w:rsidRPr="006F0204">
        <w:rPr>
          <w:lang w:val="uk-UA" w:eastAsia="uk-UA"/>
        </w:rPr>
        <w:t xml:space="preserve"> у формі субсидії та поточних трансфертів на компенсацію витрат за пільговий проїзд електротранспортом окремих категорій громадян, пільги яким </w:t>
      </w:r>
      <w:r w:rsidR="00B21471" w:rsidRPr="006F0204">
        <w:rPr>
          <w:lang w:val="uk-UA" w:eastAsia="uk-UA"/>
        </w:rPr>
        <w:lastRenderedPageBreak/>
        <w:t xml:space="preserve">гарантовано державою, а саме: виплату оплати праці, відрахування на соціальні заходи, оплату електроенергії </w:t>
      </w:r>
      <w:r w:rsidR="006703D7" w:rsidRPr="006F0204">
        <w:rPr>
          <w:u w:val="single"/>
          <w:lang w:val="uk-UA" w:eastAsia="uk-UA"/>
        </w:rPr>
        <w:t>є державною допомогою</w:t>
      </w:r>
      <w:r w:rsidR="006703D7" w:rsidRPr="006F0204">
        <w:rPr>
          <w:lang w:val="uk-UA" w:eastAsia="uk-UA"/>
        </w:rPr>
        <w:t xml:space="preserve"> у розумінні </w:t>
      </w:r>
      <w:r w:rsidR="00B21471" w:rsidRPr="006F0204">
        <w:rPr>
          <w:lang w:val="uk-UA" w:eastAsia="uk-UA"/>
        </w:rPr>
        <w:t>Закону</w:t>
      </w:r>
      <w:r w:rsidR="006703D7" w:rsidRPr="006F0204">
        <w:rPr>
          <w:lang w:val="uk-UA" w:eastAsia="uk-UA"/>
        </w:rPr>
        <w:t>.</w:t>
      </w:r>
    </w:p>
    <w:p w:rsidR="006703D7" w:rsidRPr="006F0204" w:rsidRDefault="006703D7" w:rsidP="006703D7">
      <w:pPr>
        <w:pStyle w:val="rvps2"/>
        <w:spacing w:before="0" w:beforeAutospacing="0" w:after="0" w:afterAutospacing="0"/>
        <w:ind w:left="567"/>
        <w:jc w:val="both"/>
        <w:rPr>
          <w:b/>
          <w:lang w:val="uk-UA"/>
        </w:rPr>
      </w:pPr>
    </w:p>
    <w:p w:rsidR="006703D7" w:rsidRPr="006F0204" w:rsidRDefault="0005144B" w:rsidP="006703D7">
      <w:pPr>
        <w:pStyle w:val="rvps2"/>
        <w:spacing w:before="0" w:beforeAutospacing="0" w:after="0" w:afterAutospacing="0"/>
        <w:jc w:val="both"/>
        <w:rPr>
          <w:b/>
          <w:lang w:val="uk-UA"/>
        </w:rPr>
      </w:pPr>
      <w:r w:rsidRPr="006F0204">
        <w:rPr>
          <w:b/>
          <w:lang w:val="uk-UA"/>
        </w:rPr>
        <w:t>6</w:t>
      </w:r>
      <w:r w:rsidR="006703D7" w:rsidRPr="006F0204">
        <w:rPr>
          <w:b/>
          <w:lang w:val="uk-UA"/>
        </w:rPr>
        <w:t>.4.   Оцінка допустимості державної допомоги</w:t>
      </w:r>
    </w:p>
    <w:p w:rsidR="006703D7" w:rsidRPr="006F0204" w:rsidRDefault="006703D7" w:rsidP="006703D7">
      <w:pPr>
        <w:pStyle w:val="rvps2"/>
        <w:spacing w:before="0" w:beforeAutospacing="0" w:after="0" w:afterAutospacing="0"/>
        <w:ind w:left="567"/>
        <w:jc w:val="both"/>
        <w:rPr>
          <w:lang w:val="uk-UA"/>
        </w:rPr>
      </w:pPr>
    </w:p>
    <w:p w:rsidR="006703D7" w:rsidRPr="006F0204" w:rsidRDefault="006703D7" w:rsidP="00D24FD5">
      <w:pPr>
        <w:pStyle w:val="rvps2"/>
        <w:numPr>
          <w:ilvl w:val="0"/>
          <w:numId w:val="39"/>
        </w:numPr>
        <w:tabs>
          <w:tab w:val="left" w:pos="709"/>
        </w:tabs>
        <w:spacing w:before="0" w:beforeAutospacing="0" w:after="0" w:afterAutospacing="0"/>
        <w:ind w:left="567" w:hanging="567"/>
        <w:jc w:val="both"/>
        <w:rPr>
          <w:lang w:val="uk-UA"/>
        </w:rPr>
      </w:pPr>
      <w:r w:rsidRPr="006F0204">
        <w:rPr>
          <w:lang w:val="uk-UA"/>
        </w:rPr>
        <w:t xml:space="preserve">Відповідно до частини першої статті 6 Закону державна допомога може бути визнана допустимою, якщо вона надається для цілей, </w:t>
      </w:r>
      <w:r w:rsidRPr="006F0204">
        <w:rPr>
          <w:lang w:val="uk-UA" w:eastAsia="uk-UA"/>
        </w:rPr>
        <w:t>зокрема, виконання загальнодержавних програм розвитку або розв’язання соціальних та економічних проблем загальнонаціонального характеру.</w:t>
      </w:r>
    </w:p>
    <w:p w:rsidR="006703D7" w:rsidRPr="006F0204" w:rsidRDefault="006703D7" w:rsidP="00D24FD5">
      <w:pPr>
        <w:pStyle w:val="rvps2"/>
        <w:spacing w:before="0" w:beforeAutospacing="0" w:after="0" w:afterAutospacing="0"/>
        <w:ind w:left="567" w:hanging="567"/>
        <w:jc w:val="both"/>
        <w:rPr>
          <w:lang w:val="uk-UA"/>
        </w:rPr>
      </w:pPr>
    </w:p>
    <w:p w:rsidR="006703D7" w:rsidRPr="006F0204" w:rsidRDefault="006703D7" w:rsidP="00D24FD5">
      <w:pPr>
        <w:pStyle w:val="rvps2"/>
        <w:numPr>
          <w:ilvl w:val="0"/>
          <w:numId w:val="39"/>
        </w:numPr>
        <w:spacing w:before="0" w:beforeAutospacing="0" w:after="0" w:afterAutospacing="0"/>
        <w:ind w:left="567" w:hanging="567"/>
        <w:jc w:val="both"/>
        <w:rPr>
          <w:lang w:val="uk-UA"/>
        </w:rPr>
      </w:pPr>
      <w:r w:rsidRPr="006F0204">
        <w:rPr>
          <w:color w:val="000000"/>
          <w:shd w:val="clear" w:color="auto" w:fill="FFFFFF"/>
          <w:lang w:val="uk-UA" w:eastAsia="uk-UA"/>
        </w:rPr>
        <w:t>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w:t>
      </w:r>
      <w:r w:rsidRPr="006F0204">
        <w:rPr>
          <w:lang w:val="uk-UA" w:eastAsia="uk-UA"/>
        </w:rPr>
        <w:t xml:space="preserve"> перевезення пасажирів гром</w:t>
      </w:r>
      <w:r w:rsidR="000C0574" w:rsidRPr="006F0204">
        <w:rPr>
          <w:lang w:val="uk-UA" w:eastAsia="uk-UA"/>
        </w:rPr>
        <w:t>ад</w:t>
      </w:r>
      <w:r w:rsidR="00571F66" w:rsidRPr="006F0204">
        <w:rPr>
          <w:lang w:val="uk-UA" w:eastAsia="uk-UA"/>
        </w:rPr>
        <w:t>ським транспортом, а саме електро</w:t>
      </w:r>
      <w:r w:rsidRPr="006F0204">
        <w:rPr>
          <w:lang w:val="uk-UA" w:eastAsia="uk-UA"/>
        </w:rPr>
        <w:t xml:space="preserve">транспортом, пов’язане із задоволенням особливо важливих загальних потреб громадян, що не можуть надаватися на комерційній основі без державної допомоги та є послугами загального економічного інтересу, і така державна допомога </w:t>
      </w:r>
      <w:r w:rsidRPr="006F0204">
        <w:rPr>
          <w:lang w:val="uk-UA"/>
        </w:rPr>
        <w:t>може бути визнана допустимою</w:t>
      </w:r>
      <w:r w:rsidRPr="006F0204">
        <w:rPr>
          <w:lang w:val="uk-UA" w:eastAsia="uk-UA"/>
        </w:rPr>
        <w:t xml:space="preserve"> відповідно до </w:t>
      </w:r>
      <w:r w:rsidRPr="006F0204">
        <w:rPr>
          <w:lang w:val="uk-UA"/>
        </w:rPr>
        <w:t>частини першої статті 6 Закону.</w:t>
      </w:r>
    </w:p>
    <w:p w:rsidR="000C0574" w:rsidRPr="006F0204" w:rsidRDefault="000C0574" w:rsidP="00D24FD5">
      <w:pPr>
        <w:pStyle w:val="rvps2"/>
        <w:spacing w:before="0" w:beforeAutospacing="0" w:after="0" w:afterAutospacing="0"/>
        <w:ind w:left="567" w:hanging="567"/>
        <w:jc w:val="both"/>
        <w:rPr>
          <w:lang w:val="uk-UA"/>
        </w:rPr>
      </w:pPr>
    </w:p>
    <w:p w:rsidR="006703D7" w:rsidRPr="006F0204" w:rsidRDefault="006703D7" w:rsidP="00D24FD5">
      <w:pPr>
        <w:pStyle w:val="rvps2"/>
        <w:numPr>
          <w:ilvl w:val="0"/>
          <w:numId w:val="39"/>
        </w:numPr>
        <w:spacing w:before="0" w:beforeAutospacing="0" w:after="0" w:afterAutospacing="0"/>
        <w:ind w:left="567" w:hanging="567"/>
        <w:jc w:val="both"/>
        <w:rPr>
          <w:lang w:val="uk-UA"/>
        </w:rPr>
      </w:pPr>
      <w:r w:rsidRPr="006F0204">
        <w:rPr>
          <w:lang w:val="uk-UA" w:eastAsia="uk-UA"/>
        </w:rPr>
        <w:t xml:space="preserve">Водночас, якщо критеріїв у справі </w:t>
      </w:r>
      <w:proofErr w:type="spellStart"/>
      <w:r w:rsidRPr="006F0204">
        <w:rPr>
          <w:lang w:val="uk-UA" w:eastAsia="uk-UA"/>
        </w:rPr>
        <w:t>Altmark</w:t>
      </w:r>
      <w:proofErr w:type="spellEnd"/>
      <w:r w:rsidRPr="006F0204">
        <w:rPr>
          <w:lang w:val="uk-UA" w:eastAsia="uk-UA"/>
        </w:rPr>
        <w:t xml:space="preserve"> не дотримано, для проведення відповідної оцінки </w:t>
      </w:r>
      <w:r w:rsidRPr="006F0204">
        <w:rPr>
          <w:iCs/>
          <w:lang w:val="uk-UA"/>
        </w:rPr>
        <w:t>допустимості державної допомоги</w:t>
      </w:r>
      <w:r w:rsidR="006F0204" w:rsidRPr="006F0204">
        <w:rPr>
          <w:iCs/>
          <w:lang w:val="uk-UA"/>
        </w:rPr>
        <w:t xml:space="preserve"> </w:t>
      </w:r>
      <w:r w:rsidRPr="006F0204">
        <w:rPr>
          <w:iCs/>
          <w:lang w:val="uk-UA"/>
        </w:rPr>
        <w:t xml:space="preserve">під час надання послуг громадського транспорту для оцінки використовується </w:t>
      </w:r>
      <w:r w:rsidRPr="006F0204">
        <w:rPr>
          <w:lang w:val="uk-UA" w:eastAsia="uk-UA"/>
        </w:rPr>
        <w:t>Регламент.</w:t>
      </w:r>
    </w:p>
    <w:p w:rsidR="00155292" w:rsidRPr="006F0204" w:rsidRDefault="00155292" w:rsidP="00D24FD5">
      <w:pPr>
        <w:pStyle w:val="rvps2"/>
        <w:spacing w:before="0" w:beforeAutospacing="0" w:after="0" w:afterAutospacing="0"/>
        <w:ind w:left="709" w:hanging="709"/>
        <w:jc w:val="both"/>
        <w:rPr>
          <w:lang w:val="uk-UA"/>
        </w:rPr>
      </w:pPr>
    </w:p>
    <w:p w:rsidR="006703D7" w:rsidRPr="006F0204" w:rsidRDefault="00155292" w:rsidP="00F8180B">
      <w:pPr>
        <w:pStyle w:val="rvps2"/>
        <w:numPr>
          <w:ilvl w:val="0"/>
          <w:numId w:val="39"/>
        </w:numPr>
        <w:spacing w:before="0" w:beforeAutospacing="0" w:after="0" w:afterAutospacing="0"/>
        <w:ind w:left="567" w:hanging="567"/>
        <w:jc w:val="both"/>
        <w:rPr>
          <w:b/>
          <w:i/>
          <w:lang w:val="uk-UA"/>
        </w:rPr>
      </w:pPr>
      <w:r w:rsidRPr="006F0204">
        <w:rPr>
          <w:b/>
          <w:bCs/>
          <w:i/>
          <w:lang w:val="uk-UA"/>
        </w:rPr>
        <w:t>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rsidR="00155292" w:rsidRPr="006F0204" w:rsidRDefault="00155292" w:rsidP="00D24FD5">
      <w:pPr>
        <w:pStyle w:val="rvps2"/>
        <w:spacing w:before="0" w:beforeAutospacing="0" w:after="0" w:afterAutospacing="0"/>
        <w:ind w:left="709" w:hanging="709"/>
        <w:jc w:val="both"/>
        <w:rPr>
          <w:lang w:val="uk-UA"/>
        </w:rPr>
      </w:pPr>
    </w:p>
    <w:p w:rsidR="006703D7" w:rsidRPr="006F0204" w:rsidRDefault="006703D7" w:rsidP="00F8180B">
      <w:pPr>
        <w:numPr>
          <w:ilvl w:val="0"/>
          <w:numId w:val="39"/>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sz w:val="24"/>
          <w:szCs w:val="24"/>
          <w:lang w:val="uk-UA"/>
        </w:rPr>
        <w:t>Відповідно до частини третьої статті 8 Закону України «Про міський електричний транспорт» органи місцевого самоврядування, зокрема, забезпечують реалізацію державної політики у сфері міського електричного транспорту, розробляють регіональні та місцеві програми його розвитку і забезпечують їх виконання, створюють належні дорожні умови для здійснення перевезень, реалізують заходи з розвитку, вдосконалення та облаштування маршрутної мережі, виконують інші функції щодо створення безпечних умов діяльності у сфері міського електричного транспорту згідно із законодавством.</w:t>
      </w:r>
    </w:p>
    <w:p w:rsidR="006703D7" w:rsidRPr="006F0204" w:rsidRDefault="006703D7" w:rsidP="006703D7">
      <w:pPr>
        <w:spacing w:after="0" w:line="240" w:lineRule="auto"/>
        <w:ind w:left="567" w:hanging="567"/>
        <w:contextualSpacing/>
        <w:jc w:val="both"/>
        <w:rPr>
          <w:rFonts w:ascii="Times New Roman" w:hAnsi="Times New Roman" w:cs="Times New Roman"/>
          <w:bCs/>
          <w:sz w:val="24"/>
          <w:szCs w:val="24"/>
          <w:lang w:val="uk-UA"/>
        </w:rPr>
      </w:pPr>
    </w:p>
    <w:p w:rsidR="006703D7" w:rsidRPr="006F0204" w:rsidRDefault="006703D7" w:rsidP="00D24FD5">
      <w:pPr>
        <w:numPr>
          <w:ilvl w:val="0"/>
          <w:numId w:val="39"/>
        </w:numPr>
        <w:tabs>
          <w:tab w:val="left" w:pos="567"/>
        </w:tabs>
        <w:spacing w:after="0" w:line="240" w:lineRule="auto"/>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Згідно із статтею 11 Закону України «Про міський електричний транспорт»:</w:t>
      </w:r>
    </w:p>
    <w:p w:rsidR="006703D7" w:rsidRPr="006F0204" w:rsidRDefault="006703D7" w:rsidP="006703D7">
      <w:pPr>
        <w:numPr>
          <w:ilvl w:val="0"/>
          <w:numId w:val="16"/>
        </w:numPr>
        <w:spacing w:after="0" w:line="240" w:lineRule="auto"/>
        <w:ind w:left="567" w:hanging="567"/>
        <w:jc w:val="both"/>
        <w:rPr>
          <w:rFonts w:ascii="Times New Roman" w:hAnsi="Times New Roman" w:cs="Times New Roman"/>
          <w:sz w:val="24"/>
          <w:szCs w:val="24"/>
          <w:lang w:val="uk-UA"/>
        </w:rPr>
      </w:pPr>
      <w:r w:rsidRPr="006F0204">
        <w:rPr>
          <w:rFonts w:ascii="Times New Roman" w:hAnsi="Times New Roman" w:cs="Times New Roman"/>
          <w:bCs/>
          <w:sz w:val="24"/>
          <w:szCs w:val="24"/>
          <w:lang w:val="uk-UA"/>
        </w:rPr>
        <w:t>відносини замовників з перевізниками регулюються згідно із законодавством, а також договором про організацію надання транспортних послуг</w:t>
      </w:r>
      <w:r w:rsidRPr="006F0204">
        <w:rPr>
          <w:rFonts w:ascii="Times New Roman" w:hAnsi="Times New Roman" w:cs="Times New Roman"/>
          <w:sz w:val="24"/>
          <w:szCs w:val="24"/>
          <w:lang w:val="uk-UA"/>
        </w:rPr>
        <w:t>;</w:t>
      </w:r>
    </w:p>
    <w:p w:rsidR="006703D7" w:rsidRPr="006F0204" w:rsidRDefault="006703D7" w:rsidP="006703D7">
      <w:pPr>
        <w:numPr>
          <w:ilvl w:val="0"/>
          <w:numId w:val="16"/>
        </w:numPr>
        <w:spacing w:after="0" w:line="240" w:lineRule="auto"/>
        <w:ind w:left="567" w:hanging="567"/>
        <w:jc w:val="both"/>
        <w:rPr>
          <w:rFonts w:ascii="Times New Roman" w:hAnsi="Times New Roman" w:cs="Times New Roman"/>
          <w:sz w:val="24"/>
          <w:szCs w:val="24"/>
          <w:lang w:val="uk-UA"/>
        </w:rPr>
      </w:pPr>
      <w:r w:rsidRPr="006F0204">
        <w:rPr>
          <w:rFonts w:ascii="Times New Roman" w:hAnsi="Times New Roman" w:cs="Times New Roman"/>
          <w:bCs/>
          <w:sz w:val="24"/>
          <w:szCs w:val="24"/>
          <w:lang w:val="uk-UA"/>
        </w:rPr>
        <w:t>у договорі про організацію транспортних послуг визначаються обсяги і якість транспортних послуг за маршрутами (лініями) згідно з розкладом руху, вартість перевезення пасажирів, обов’язки та права сторін, порядок та строки проведення розрахунків, інші умови надання транспортних послуг</w:t>
      </w:r>
      <w:r w:rsidRPr="006F0204">
        <w:rPr>
          <w:rFonts w:ascii="Times New Roman" w:hAnsi="Times New Roman" w:cs="Times New Roman"/>
          <w:sz w:val="24"/>
          <w:szCs w:val="24"/>
          <w:lang w:val="uk-UA"/>
        </w:rPr>
        <w:t>;</w:t>
      </w:r>
    </w:p>
    <w:p w:rsidR="006703D7" w:rsidRPr="006F0204" w:rsidRDefault="006703D7" w:rsidP="006703D7">
      <w:pPr>
        <w:numPr>
          <w:ilvl w:val="0"/>
          <w:numId w:val="16"/>
        </w:numPr>
        <w:spacing w:after="0" w:line="240" w:lineRule="auto"/>
        <w:ind w:left="567" w:hanging="567"/>
        <w:jc w:val="both"/>
        <w:rPr>
          <w:rFonts w:ascii="Times New Roman" w:hAnsi="Times New Roman" w:cs="Times New Roman"/>
          <w:sz w:val="24"/>
          <w:szCs w:val="24"/>
          <w:lang w:val="uk-UA"/>
        </w:rPr>
      </w:pPr>
      <w:r w:rsidRPr="006F0204">
        <w:rPr>
          <w:rFonts w:ascii="Times New Roman" w:hAnsi="Times New Roman" w:cs="Times New Roman"/>
          <w:bCs/>
          <w:sz w:val="24"/>
          <w:szCs w:val="24"/>
          <w:lang w:val="uk-UA"/>
        </w:rPr>
        <w:t>типовий договір про організацію надання транспортних послуг затверджується Кабінетом Міністрів України</w:t>
      </w:r>
      <w:r w:rsidRPr="006F0204">
        <w:rPr>
          <w:rFonts w:ascii="Times New Roman" w:hAnsi="Times New Roman" w:cs="Times New Roman"/>
          <w:sz w:val="24"/>
          <w:szCs w:val="24"/>
          <w:lang w:val="uk-UA"/>
        </w:rPr>
        <w:t>;</w:t>
      </w:r>
    </w:p>
    <w:p w:rsidR="006703D7" w:rsidRPr="006F0204" w:rsidRDefault="006703D7" w:rsidP="006703D7">
      <w:pPr>
        <w:numPr>
          <w:ilvl w:val="0"/>
          <w:numId w:val="16"/>
        </w:numPr>
        <w:spacing w:after="0" w:line="240" w:lineRule="auto"/>
        <w:ind w:left="567" w:hanging="567"/>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підставою для укладення договору про організацію надання транспортних послуг є замовлення на пасажирські перевезення міським електричним транспортом, у якому повинні враховуватись державні соціальні нормативи на транспортні послуги, а також спроможність перевізника забезпечити їх необхідний обсяг;</w:t>
      </w:r>
    </w:p>
    <w:p w:rsidR="006703D7" w:rsidRPr="006F0204" w:rsidRDefault="006703D7" w:rsidP="006703D7">
      <w:pPr>
        <w:numPr>
          <w:ilvl w:val="0"/>
          <w:numId w:val="16"/>
        </w:numPr>
        <w:spacing w:after="0" w:line="240" w:lineRule="auto"/>
        <w:ind w:left="567" w:hanging="567"/>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 xml:space="preserve">договір про організацію транспортних послуг укладається на основі типового договору не пізніше ніж за квартал до початку його дії на строк не менше року. </w:t>
      </w:r>
    </w:p>
    <w:p w:rsidR="006703D7" w:rsidRPr="006F0204" w:rsidRDefault="006703D7" w:rsidP="006703D7">
      <w:pPr>
        <w:spacing w:after="0" w:line="240" w:lineRule="auto"/>
        <w:contextualSpacing/>
        <w:jc w:val="both"/>
        <w:rPr>
          <w:rFonts w:ascii="Times New Roman" w:hAnsi="Times New Roman" w:cs="Times New Roman"/>
          <w:bCs/>
          <w:sz w:val="24"/>
          <w:szCs w:val="24"/>
          <w:lang w:val="uk-UA"/>
        </w:rPr>
      </w:pPr>
    </w:p>
    <w:p w:rsidR="006703D7" w:rsidRPr="006F0204" w:rsidRDefault="006703D7" w:rsidP="00D24FD5">
      <w:pPr>
        <w:numPr>
          <w:ilvl w:val="0"/>
          <w:numId w:val="39"/>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sz w:val="24"/>
          <w:szCs w:val="24"/>
          <w:lang w:val="uk-UA"/>
        </w:rPr>
        <w:lastRenderedPageBreak/>
        <w:t>Згідно з частиною другою статті 14 Закону України «Про міський електричний транспорт» установлення тарифів на проїзд у транспорті здійснюється з урахуванням необхідності забезпечення беззбиткової роботи перевізників та забезпечення захисту малозабезпечених громадян. У разі встановлення рівня тарифу, який не покриває витрат, пов’язаних з перевезенням пасажирів, втрати перевізника компенсуються уповноваженим органом, яким затверджуються тарифи, за рахунок коштів відповідних бюджетів.</w:t>
      </w:r>
    </w:p>
    <w:p w:rsidR="00F8180B" w:rsidRPr="006F0204" w:rsidRDefault="00F8180B" w:rsidP="00F8180B">
      <w:pPr>
        <w:spacing w:after="0" w:line="240" w:lineRule="auto"/>
        <w:ind w:left="567"/>
        <w:contextualSpacing/>
        <w:jc w:val="both"/>
        <w:rPr>
          <w:rFonts w:ascii="Times New Roman" w:hAnsi="Times New Roman" w:cs="Times New Roman"/>
          <w:bCs/>
          <w:sz w:val="24"/>
          <w:szCs w:val="24"/>
          <w:lang w:val="uk-UA"/>
        </w:rPr>
      </w:pPr>
    </w:p>
    <w:p w:rsidR="006703D7" w:rsidRPr="006F0204" w:rsidRDefault="006703D7" w:rsidP="003235B1">
      <w:pPr>
        <w:numPr>
          <w:ilvl w:val="0"/>
          <w:numId w:val="39"/>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 xml:space="preserve">На підставі вищенаведеного </w:t>
      </w:r>
      <w:r w:rsidR="00F8180B" w:rsidRPr="006F0204">
        <w:rPr>
          <w:rFonts w:ascii="Times New Roman" w:hAnsi="Times New Roman" w:cs="Times New Roman"/>
          <w:sz w:val="24"/>
          <w:szCs w:val="24"/>
          <w:lang w:val="uk-UA"/>
        </w:rPr>
        <w:t xml:space="preserve">УСЗН Слов’янської МР було надано договір про організацію надання транспортних послуг з перевезень міським електричним транспортом, який укладено між Слов’янською МР та КП «Слов’янське тролейбусне управління» Слов’янської МР від 07.11.2019, однак договір, зокрема, не містить чіткого переліку маршрутів з зазначенням їх назви, на яких КП «Слов’янське тролейбусне управління» Слов’янської МР здійснює перевезення пасажирів електричним транспортом. Отже, зазначений договір не містить всіх умов, передбачених статтею 4 Регламенту, що в свою чергу також суперечить статті </w:t>
      </w:r>
      <w:r w:rsidR="00F8180B" w:rsidRPr="006F0204">
        <w:rPr>
          <w:rFonts w:ascii="Times New Roman" w:hAnsi="Times New Roman" w:cs="Times New Roman"/>
          <w:sz w:val="24"/>
          <w:szCs w:val="24"/>
          <w:lang w:val="uk-UA" w:eastAsia="uk-UA"/>
        </w:rPr>
        <w:t xml:space="preserve">11 Закону України «Про міський електричний транспорт». </w:t>
      </w:r>
    </w:p>
    <w:p w:rsidR="006703D7" w:rsidRPr="006F0204" w:rsidRDefault="006703D7" w:rsidP="00803E47">
      <w:pPr>
        <w:spacing w:after="0" w:line="240" w:lineRule="auto"/>
        <w:ind w:left="567" w:hanging="567"/>
        <w:contextualSpacing/>
        <w:jc w:val="both"/>
        <w:rPr>
          <w:rFonts w:ascii="Times New Roman" w:hAnsi="Times New Roman" w:cs="Times New Roman"/>
          <w:bCs/>
          <w:sz w:val="24"/>
          <w:szCs w:val="24"/>
          <w:lang w:val="uk-UA"/>
        </w:rPr>
      </w:pPr>
    </w:p>
    <w:p w:rsidR="007E77B4" w:rsidRPr="006F0204" w:rsidRDefault="007E77B4" w:rsidP="00D24FD5">
      <w:pPr>
        <w:numPr>
          <w:ilvl w:val="0"/>
          <w:numId w:val="39"/>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
          <w:bCs/>
          <w:i/>
          <w:sz w:val="24"/>
          <w:szCs w:val="24"/>
          <w:lang w:val="uk-UA"/>
        </w:rPr>
        <w:t>Статтею 3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w:t>
      </w:r>
    </w:p>
    <w:p w:rsidR="007E77B4" w:rsidRPr="006F0204" w:rsidRDefault="007E77B4" w:rsidP="00D24FD5">
      <w:pPr>
        <w:numPr>
          <w:ilvl w:val="0"/>
          <w:numId w:val="39"/>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
          <w:bCs/>
          <w:i/>
          <w:sz w:val="24"/>
          <w:szCs w:val="24"/>
          <w:lang w:val="uk-UA"/>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rsidR="006703D7" w:rsidRPr="006F0204" w:rsidRDefault="006703D7" w:rsidP="007E77B4">
      <w:pPr>
        <w:spacing w:after="0" w:line="240" w:lineRule="auto"/>
        <w:ind w:left="360"/>
        <w:contextualSpacing/>
        <w:jc w:val="both"/>
        <w:rPr>
          <w:rFonts w:ascii="Times New Roman" w:hAnsi="Times New Roman" w:cs="Times New Roman"/>
          <w:b/>
          <w:bCs/>
          <w:i/>
          <w:sz w:val="24"/>
          <w:szCs w:val="24"/>
          <w:lang w:val="uk-UA"/>
        </w:rPr>
      </w:pPr>
    </w:p>
    <w:p w:rsidR="003078DE" w:rsidRPr="006F0204" w:rsidRDefault="003078DE" w:rsidP="003078DE">
      <w:pPr>
        <w:pStyle w:val="a5"/>
        <w:numPr>
          <w:ilvl w:val="0"/>
          <w:numId w:val="39"/>
        </w:numPr>
        <w:spacing w:line="240" w:lineRule="auto"/>
        <w:ind w:left="567" w:hanging="567"/>
        <w:jc w:val="both"/>
        <w:rPr>
          <w:rFonts w:ascii="Times New Roman" w:hAnsi="Times New Roman"/>
          <w:sz w:val="24"/>
          <w:szCs w:val="24"/>
          <w:lang w:val="uk-UA"/>
        </w:rPr>
      </w:pPr>
      <w:r w:rsidRPr="006F0204">
        <w:rPr>
          <w:rFonts w:ascii="Times New Roman" w:hAnsi="Times New Roman" w:cs="Times New Roman"/>
          <w:sz w:val="24"/>
          <w:szCs w:val="24"/>
          <w:lang w:val="uk-UA"/>
        </w:rPr>
        <w:t xml:space="preserve">Надавачем було надано рішення виконавчого комітету Слов’янської МР </w:t>
      </w:r>
      <w:r w:rsidRPr="006F0204">
        <w:rPr>
          <w:rFonts w:ascii="Times New Roman" w:hAnsi="Times New Roman" w:cs="Times New Roman"/>
          <w:sz w:val="24"/>
          <w:szCs w:val="24"/>
          <w:lang w:val="uk-UA"/>
        </w:rPr>
        <w:br/>
        <w:t xml:space="preserve">від 03.03.2020 № 456 «Про затвердження методики розрахунку компенсації на надання послуг, що становлять загальний економічний інтерес», однак зазначена Методика не відповідає </w:t>
      </w:r>
      <w:r w:rsidRPr="006F0204">
        <w:rPr>
          <w:rFonts w:ascii="Times New Roman" w:hAnsi="Times New Roman"/>
          <w:sz w:val="24"/>
          <w:szCs w:val="24"/>
          <w:lang w:val="uk-UA"/>
        </w:rPr>
        <w:t>підходу розрахунку компенсації за надання послуг, що становлять загальний економічний інтерес, який передбачений додатком до Регламенту.</w:t>
      </w:r>
      <w:r w:rsidR="006F0204" w:rsidRPr="006F0204">
        <w:rPr>
          <w:rFonts w:ascii="Times New Roman" w:hAnsi="Times New Roman"/>
          <w:sz w:val="24"/>
          <w:szCs w:val="24"/>
          <w:lang w:val="uk-UA"/>
        </w:rPr>
        <w:t xml:space="preserve"> </w:t>
      </w:r>
      <w:r w:rsidRPr="006F0204">
        <w:rPr>
          <w:rFonts w:ascii="Times New Roman" w:hAnsi="Times New Roman"/>
          <w:sz w:val="24"/>
          <w:szCs w:val="24"/>
          <w:lang w:val="uk-UA"/>
        </w:rPr>
        <w:t>Зокрема, згідно із додатком до Регламенту сума компенсації не повинна перевищувати суму, необхідної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w:t>
      </w:r>
    </w:p>
    <w:p w:rsidR="003078DE" w:rsidRPr="006F0204" w:rsidRDefault="003078DE" w:rsidP="003078DE">
      <w:pPr>
        <w:pStyle w:val="a5"/>
        <w:spacing w:line="240" w:lineRule="auto"/>
        <w:ind w:left="567"/>
        <w:jc w:val="both"/>
        <w:rPr>
          <w:rFonts w:ascii="Times New Roman" w:hAnsi="Times New Roman"/>
          <w:sz w:val="24"/>
          <w:szCs w:val="24"/>
          <w:lang w:val="uk-UA"/>
        </w:rPr>
      </w:pPr>
    </w:p>
    <w:p w:rsidR="003078DE" w:rsidRPr="006F0204" w:rsidRDefault="003078DE" w:rsidP="003078DE">
      <w:pPr>
        <w:pStyle w:val="a5"/>
        <w:numPr>
          <w:ilvl w:val="0"/>
          <w:numId w:val="39"/>
        </w:numPr>
        <w:spacing w:line="240" w:lineRule="auto"/>
        <w:ind w:left="567" w:hanging="567"/>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Також, Методика не містить загального підходу до розрахунку компенсації на надання послуг, що становлять загальний економічний інтерес з перевезення пасажирів громадським транспортом в місті Слов’янськ, а розроблена виключно тільки для визначення розміру компенсаційних виплат за пільговий проїзд окремих категорій громадян, які користуються правом пільгового проїзду тролейбусом, що здійснює КП «Слов’янське тролейбусне управління»</w:t>
      </w:r>
      <w:r w:rsidR="00DF770E" w:rsidRPr="006F0204">
        <w:rPr>
          <w:rFonts w:ascii="Times New Roman" w:hAnsi="Times New Roman" w:cs="Times New Roman"/>
          <w:sz w:val="24"/>
          <w:szCs w:val="24"/>
          <w:lang w:val="uk-UA"/>
        </w:rPr>
        <w:t>, не враховуючи інші форми фінансування</w:t>
      </w:r>
      <w:r w:rsidRPr="006F0204">
        <w:rPr>
          <w:rFonts w:ascii="Times New Roman" w:hAnsi="Times New Roman" w:cs="Times New Roman"/>
          <w:sz w:val="24"/>
          <w:szCs w:val="24"/>
          <w:lang w:val="uk-UA"/>
        </w:rPr>
        <w:t>.</w:t>
      </w:r>
    </w:p>
    <w:p w:rsidR="00736EC8" w:rsidRPr="006F0204" w:rsidRDefault="00736EC8" w:rsidP="00A261CC">
      <w:pPr>
        <w:numPr>
          <w:ilvl w:val="0"/>
          <w:numId w:val="39"/>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Водночас, додатково звертаємо увагу, що з метою уникнення отримання КП «Слов’янське тролейбусне управління» Слов’янської МР на</w:t>
      </w:r>
      <w:r w:rsidR="00DF770E" w:rsidRPr="006F0204">
        <w:rPr>
          <w:rFonts w:ascii="Times New Roman" w:hAnsi="Times New Roman" w:cs="Times New Roman"/>
          <w:bCs/>
          <w:sz w:val="24"/>
          <w:szCs w:val="24"/>
          <w:lang w:val="uk-UA"/>
        </w:rPr>
        <w:t>дмірної (подвійної) компенсації</w:t>
      </w:r>
      <w:r w:rsidR="006F0204" w:rsidRPr="006F0204">
        <w:rPr>
          <w:rFonts w:ascii="Times New Roman" w:hAnsi="Times New Roman" w:cs="Times New Roman"/>
          <w:bCs/>
          <w:sz w:val="24"/>
          <w:szCs w:val="24"/>
          <w:lang w:val="uk-UA"/>
        </w:rPr>
        <w:t xml:space="preserve"> </w:t>
      </w:r>
      <w:r w:rsidR="00DF770E" w:rsidRPr="006F0204">
        <w:rPr>
          <w:rFonts w:ascii="Times New Roman" w:hAnsi="Times New Roman" w:cs="Times New Roman"/>
          <w:bCs/>
          <w:sz w:val="24"/>
          <w:szCs w:val="24"/>
          <w:lang w:val="uk-UA"/>
        </w:rPr>
        <w:t xml:space="preserve">Надавачеві під час розроблення Методики необхідно </w:t>
      </w:r>
      <w:r w:rsidRPr="006F0204">
        <w:rPr>
          <w:rFonts w:ascii="Times New Roman" w:hAnsi="Times New Roman" w:cs="Times New Roman"/>
          <w:bCs/>
          <w:sz w:val="24"/>
          <w:szCs w:val="24"/>
          <w:lang w:val="uk-UA"/>
        </w:rPr>
        <w:t xml:space="preserve">забезпечити </w:t>
      </w:r>
      <w:proofErr w:type="spellStart"/>
      <w:r w:rsidRPr="006F0204">
        <w:rPr>
          <w:rFonts w:ascii="Times New Roman" w:hAnsi="Times New Roman" w:cs="Times New Roman"/>
          <w:bCs/>
          <w:sz w:val="24"/>
          <w:szCs w:val="24"/>
          <w:lang w:val="uk-UA"/>
        </w:rPr>
        <w:t>невключення</w:t>
      </w:r>
      <w:proofErr w:type="spellEnd"/>
      <w:r w:rsidRPr="006F0204">
        <w:rPr>
          <w:rFonts w:ascii="Times New Roman" w:hAnsi="Times New Roman" w:cs="Times New Roman"/>
          <w:bCs/>
          <w:sz w:val="24"/>
          <w:szCs w:val="24"/>
          <w:lang w:val="uk-UA"/>
        </w:rPr>
        <w:t xml:space="preserve"> амортизаційних нарахувань за придбані тролейбуси під час розрахунку в майбутньому вартості нового тарифу на перевезення пасажирів електричним транспортом у місті Слов’янськ для підприємства або коригування наявного тарифу, у зв’язку з тим, що придбані тролейбуси були передані КП «Слов’янське тролейбусне управління» Слов’янської МР на безкоштовній основі. </w:t>
      </w:r>
    </w:p>
    <w:p w:rsidR="00736EC8" w:rsidRPr="006F0204" w:rsidRDefault="00736EC8" w:rsidP="00736EC8">
      <w:pPr>
        <w:spacing w:after="0" w:line="240" w:lineRule="auto"/>
        <w:ind w:left="567"/>
        <w:contextualSpacing/>
        <w:jc w:val="both"/>
        <w:rPr>
          <w:rFonts w:ascii="Times New Roman" w:hAnsi="Times New Roman" w:cs="Times New Roman"/>
          <w:bCs/>
          <w:sz w:val="24"/>
          <w:szCs w:val="24"/>
          <w:highlight w:val="yellow"/>
          <w:lang w:val="uk-UA"/>
        </w:rPr>
      </w:pPr>
    </w:p>
    <w:p w:rsidR="006703D7" w:rsidRPr="006F0204" w:rsidRDefault="00736EC8" w:rsidP="00D24FD5">
      <w:pPr>
        <w:numPr>
          <w:ilvl w:val="0"/>
          <w:numId w:val="39"/>
        </w:numPr>
        <w:spacing w:after="0" w:line="240" w:lineRule="auto"/>
        <w:ind w:left="567" w:hanging="567"/>
        <w:contextualSpacing/>
        <w:jc w:val="both"/>
        <w:rPr>
          <w:rFonts w:ascii="Times New Roman" w:hAnsi="Times New Roman" w:cs="Times New Roman"/>
          <w:b/>
          <w:bCs/>
          <w:i/>
          <w:sz w:val="24"/>
          <w:szCs w:val="24"/>
          <w:lang w:val="uk-UA"/>
        </w:rPr>
      </w:pPr>
      <w:r w:rsidRPr="006F0204">
        <w:rPr>
          <w:rFonts w:ascii="Times New Roman" w:hAnsi="Times New Roman" w:cs="Times New Roman"/>
          <w:sz w:val="24"/>
          <w:szCs w:val="24"/>
          <w:u w:val="single"/>
          <w:lang w:val="uk-UA"/>
        </w:rPr>
        <w:t>Також</w:t>
      </w:r>
      <w:r w:rsidR="003078DE" w:rsidRPr="006F0204">
        <w:rPr>
          <w:rFonts w:ascii="Times New Roman" w:hAnsi="Times New Roman" w:cs="Times New Roman"/>
          <w:sz w:val="24"/>
          <w:szCs w:val="24"/>
          <w:u w:val="single"/>
          <w:lang w:val="uk-UA"/>
        </w:rPr>
        <w:t xml:space="preserve">, </w:t>
      </w:r>
      <w:r w:rsidR="006703D7" w:rsidRPr="006F0204">
        <w:rPr>
          <w:rFonts w:ascii="Times New Roman" w:hAnsi="Times New Roman" w:cs="Times New Roman"/>
          <w:sz w:val="24"/>
          <w:szCs w:val="24"/>
          <w:u w:val="single"/>
          <w:lang w:val="uk-UA"/>
        </w:rPr>
        <w:t>Надавач</w:t>
      </w:r>
      <w:r w:rsidR="00DF770E" w:rsidRPr="006F0204">
        <w:rPr>
          <w:rFonts w:ascii="Times New Roman" w:hAnsi="Times New Roman" w:cs="Times New Roman"/>
          <w:sz w:val="24"/>
          <w:szCs w:val="24"/>
          <w:u w:val="single"/>
          <w:lang w:val="uk-UA"/>
        </w:rPr>
        <w:t>ем</w:t>
      </w:r>
      <w:r w:rsidR="006703D7" w:rsidRPr="006F0204">
        <w:rPr>
          <w:rFonts w:ascii="Times New Roman" w:hAnsi="Times New Roman" w:cs="Times New Roman"/>
          <w:sz w:val="24"/>
          <w:szCs w:val="24"/>
          <w:u w:val="single"/>
          <w:lang w:val="uk-UA"/>
        </w:rPr>
        <w:t xml:space="preserve"> не на</w:t>
      </w:r>
      <w:r w:rsidR="00DF770E" w:rsidRPr="006F0204">
        <w:rPr>
          <w:rFonts w:ascii="Times New Roman" w:hAnsi="Times New Roman" w:cs="Times New Roman"/>
          <w:sz w:val="24"/>
          <w:szCs w:val="24"/>
          <w:u w:val="single"/>
          <w:lang w:val="uk-UA"/>
        </w:rPr>
        <w:t>дано</w:t>
      </w:r>
      <w:r w:rsidR="006703D7" w:rsidRPr="006F0204">
        <w:rPr>
          <w:rFonts w:ascii="Times New Roman" w:hAnsi="Times New Roman" w:cs="Times New Roman"/>
          <w:sz w:val="24"/>
          <w:szCs w:val="24"/>
          <w:u w:val="single"/>
          <w:lang w:val="uk-UA"/>
        </w:rPr>
        <w:t xml:space="preserve"> інформації та підтвердних документів щодо параметрів, на підставі яких об</w:t>
      </w:r>
      <w:r w:rsidR="003078DE" w:rsidRPr="006F0204">
        <w:rPr>
          <w:rFonts w:ascii="Times New Roman" w:hAnsi="Times New Roman" w:cs="Times New Roman"/>
          <w:sz w:val="24"/>
          <w:szCs w:val="24"/>
          <w:u w:val="single"/>
          <w:lang w:val="uk-UA"/>
        </w:rPr>
        <w:t>числюється компенсація, також</w:t>
      </w:r>
      <w:r w:rsidR="006703D7" w:rsidRPr="006F0204">
        <w:rPr>
          <w:rFonts w:ascii="Times New Roman" w:hAnsi="Times New Roman" w:cs="Times New Roman"/>
          <w:sz w:val="24"/>
          <w:szCs w:val="24"/>
          <w:u w:val="single"/>
          <w:lang w:val="uk-UA"/>
        </w:rPr>
        <w:t xml:space="preserve"> відсутня інформація щодо об’єктивності та прозорості обчислення відповідної компенсації.</w:t>
      </w:r>
    </w:p>
    <w:p w:rsidR="006703D7" w:rsidRPr="006F0204" w:rsidRDefault="006703D7" w:rsidP="00D24FD5">
      <w:pPr>
        <w:pStyle w:val="a5"/>
        <w:spacing w:after="0" w:line="240" w:lineRule="auto"/>
        <w:ind w:left="567" w:hanging="567"/>
        <w:rPr>
          <w:rFonts w:ascii="Times New Roman" w:hAnsi="Times New Roman" w:cs="Times New Roman"/>
          <w:bCs/>
          <w:sz w:val="24"/>
          <w:szCs w:val="24"/>
          <w:lang w:val="uk-UA"/>
        </w:rPr>
      </w:pPr>
    </w:p>
    <w:p w:rsidR="0025705D" w:rsidRPr="006F0204" w:rsidRDefault="003078DE" w:rsidP="00D24FD5">
      <w:pPr>
        <w:numPr>
          <w:ilvl w:val="0"/>
          <w:numId w:val="39"/>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sz w:val="24"/>
          <w:szCs w:val="24"/>
          <w:lang w:val="uk-UA"/>
        </w:rPr>
        <w:t xml:space="preserve"> Разом з тим, </w:t>
      </w:r>
      <w:r w:rsidR="0025705D" w:rsidRPr="006F0204">
        <w:rPr>
          <w:rFonts w:ascii="Times New Roman" w:hAnsi="Times New Roman" w:cs="Times New Roman"/>
          <w:sz w:val="24"/>
          <w:szCs w:val="24"/>
          <w:lang w:val="uk-UA"/>
        </w:rPr>
        <w:t>УСЗН Слов’янської МР повідомило, що сума вартості послуг, наданих пільговикам протягом року міським електротранспортом та автомобільним транспортом загального користування на міських маршрутах, обчислена транспортним підприємством прямим обліком перевезених пасажирів або за розрахунковими даними (з урахуванням співвідношення кількості платних пасажирів до безплатних, визначеного перевізниками та затвердженого наказом по транспортному підприємству), які використовуються для визначення потреби сум видатків міського бюджету та визначення рівня забезпеченості фактичних витрат транспортних підприємств</w:t>
      </w:r>
      <w:r w:rsidR="00C3175A" w:rsidRPr="006F0204">
        <w:rPr>
          <w:rFonts w:ascii="Times New Roman" w:hAnsi="Times New Roman" w:cs="Times New Roman"/>
          <w:sz w:val="24"/>
          <w:szCs w:val="24"/>
          <w:lang w:val="uk-UA"/>
        </w:rPr>
        <w:t xml:space="preserve"> від пільгового проїзду окремих категорій громадян.</w:t>
      </w:r>
    </w:p>
    <w:p w:rsidR="006703D7" w:rsidRPr="006F0204" w:rsidRDefault="006703D7" w:rsidP="00F8180B">
      <w:pPr>
        <w:spacing w:after="0" w:line="240" w:lineRule="auto"/>
        <w:rPr>
          <w:rFonts w:ascii="Times New Roman" w:hAnsi="Times New Roman" w:cs="Times New Roman"/>
          <w:bCs/>
          <w:sz w:val="24"/>
          <w:szCs w:val="24"/>
          <w:lang w:val="uk-UA"/>
        </w:rPr>
      </w:pPr>
    </w:p>
    <w:p w:rsidR="006703D7" w:rsidRPr="006F0204" w:rsidRDefault="006703D7" w:rsidP="00D24FD5">
      <w:pPr>
        <w:numPr>
          <w:ilvl w:val="0"/>
          <w:numId w:val="39"/>
        </w:numPr>
        <w:spacing w:after="0" w:line="240" w:lineRule="auto"/>
        <w:ind w:left="567" w:hanging="567"/>
        <w:contextualSpacing/>
        <w:jc w:val="both"/>
        <w:rPr>
          <w:rFonts w:ascii="Times New Roman" w:hAnsi="Times New Roman" w:cs="Times New Roman"/>
          <w:b/>
          <w:bCs/>
          <w:i/>
          <w:sz w:val="24"/>
          <w:szCs w:val="24"/>
          <w:lang w:val="uk-UA"/>
        </w:rPr>
      </w:pPr>
      <w:r w:rsidRPr="006F0204">
        <w:rPr>
          <w:rFonts w:ascii="Times New Roman" w:hAnsi="Times New Roman" w:cs="Times New Roman"/>
          <w:b/>
          <w:bCs/>
          <w:i/>
          <w:sz w:val="24"/>
          <w:szCs w:val="24"/>
          <w:lang w:val="uk-UA"/>
        </w:rPr>
        <w:t>Відповідно до статті 4 Регламенту договір про надання громадських послуг повинен містити:</w:t>
      </w:r>
    </w:p>
    <w:p w:rsidR="006703D7" w:rsidRPr="006F0204" w:rsidRDefault="006703D7" w:rsidP="00D24FD5">
      <w:pPr>
        <w:pStyle w:val="rvps2"/>
        <w:numPr>
          <w:ilvl w:val="0"/>
          <w:numId w:val="16"/>
        </w:numPr>
        <w:spacing w:before="0" w:beforeAutospacing="0" w:after="0" w:afterAutospacing="0"/>
        <w:ind w:left="567" w:hanging="567"/>
        <w:jc w:val="both"/>
        <w:rPr>
          <w:b/>
          <w:i/>
          <w:lang w:val="uk-UA" w:eastAsia="uk-UA"/>
        </w:rPr>
      </w:pPr>
      <w:r w:rsidRPr="006F0204">
        <w:rPr>
          <w:b/>
          <w:i/>
          <w:lang w:val="uk-UA" w:eastAsia="uk-UA"/>
        </w:rPr>
        <w:t>чітко визначені зобов’язання щодо громадських послуг, які повинен виконувати суб’єкт господарювання, та відповідні географічні зони;</w:t>
      </w:r>
    </w:p>
    <w:p w:rsidR="006703D7" w:rsidRPr="006F0204" w:rsidRDefault="006703D7" w:rsidP="00D24FD5">
      <w:pPr>
        <w:pStyle w:val="rvps2"/>
        <w:numPr>
          <w:ilvl w:val="0"/>
          <w:numId w:val="16"/>
        </w:numPr>
        <w:spacing w:before="0" w:beforeAutospacing="0" w:after="0" w:afterAutospacing="0"/>
        <w:ind w:left="567" w:hanging="567"/>
        <w:jc w:val="both"/>
        <w:rPr>
          <w:b/>
          <w:i/>
          <w:lang w:val="uk-UA" w:eastAsia="uk-UA"/>
        </w:rPr>
      </w:pPr>
      <w:r w:rsidRPr="006F0204">
        <w:rPr>
          <w:b/>
          <w:i/>
          <w:lang w:val="uk-UA" w:eastAsia="uk-UA"/>
        </w:rPr>
        <w:t>параметри, на підставі яких розраховується компенсація, та наявність будь-яких ексклюзивних прав;</w:t>
      </w:r>
    </w:p>
    <w:p w:rsidR="006703D7" w:rsidRPr="006F0204" w:rsidRDefault="006703D7" w:rsidP="00D24FD5">
      <w:pPr>
        <w:pStyle w:val="a5"/>
        <w:numPr>
          <w:ilvl w:val="0"/>
          <w:numId w:val="16"/>
        </w:numPr>
        <w:spacing w:after="0" w:line="240" w:lineRule="auto"/>
        <w:ind w:left="567" w:hanging="567"/>
        <w:jc w:val="both"/>
        <w:rPr>
          <w:rFonts w:ascii="Times New Roman" w:hAnsi="Times New Roman" w:cs="Times New Roman"/>
          <w:b/>
          <w:bCs/>
          <w:i/>
          <w:sz w:val="24"/>
          <w:szCs w:val="24"/>
          <w:lang w:val="uk-UA"/>
        </w:rPr>
      </w:pPr>
      <w:r w:rsidRPr="006F0204">
        <w:rPr>
          <w:rFonts w:ascii="Times New Roman" w:hAnsi="Times New Roman" w:cs="Times New Roman"/>
          <w:b/>
          <w:i/>
          <w:sz w:val="24"/>
          <w:szCs w:val="24"/>
          <w:lang w:val="uk-UA" w:eastAsia="uk-UA"/>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6703D7" w:rsidRPr="006F0204" w:rsidRDefault="006703D7" w:rsidP="00D24FD5">
      <w:pPr>
        <w:pStyle w:val="a5"/>
        <w:spacing w:after="0" w:line="240" w:lineRule="auto"/>
        <w:ind w:left="567" w:hanging="567"/>
        <w:rPr>
          <w:rFonts w:ascii="Times New Roman" w:hAnsi="Times New Roman" w:cs="Times New Roman"/>
          <w:bCs/>
          <w:sz w:val="24"/>
          <w:szCs w:val="24"/>
          <w:lang w:val="uk-UA"/>
        </w:rPr>
      </w:pPr>
    </w:p>
    <w:p w:rsidR="006703D7" w:rsidRPr="006F0204" w:rsidRDefault="00CC3AA7" w:rsidP="00D24FD5">
      <w:pPr>
        <w:numPr>
          <w:ilvl w:val="0"/>
          <w:numId w:val="39"/>
        </w:numPr>
        <w:spacing w:after="0" w:line="240" w:lineRule="auto"/>
        <w:ind w:left="567" w:hanging="567"/>
        <w:contextualSpacing/>
        <w:jc w:val="both"/>
        <w:rPr>
          <w:rFonts w:ascii="Times New Roman" w:hAnsi="Times New Roman" w:cs="Times New Roman"/>
          <w:bCs/>
          <w:sz w:val="24"/>
          <w:szCs w:val="24"/>
          <w:u w:val="single"/>
          <w:lang w:val="uk-UA"/>
        </w:rPr>
      </w:pPr>
      <w:r w:rsidRPr="006F0204">
        <w:rPr>
          <w:rFonts w:ascii="Times New Roman" w:hAnsi="Times New Roman" w:cs="Times New Roman"/>
          <w:sz w:val="24"/>
          <w:szCs w:val="24"/>
          <w:lang w:val="uk-UA"/>
        </w:rPr>
        <w:t>УСЗН Слов’янської МР було надано д</w:t>
      </w:r>
      <w:r w:rsidR="006703D7" w:rsidRPr="006F0204">
        <w:rPr>
          <w:rFonts w:ascii="Times New Roman" w:hAnsi="Times New Roman" w:cs="Times New Roman"/>
          <w:sz w:val="24"/>
          <w:szCs w:val="24"/>
          <w:lang w:val="uk-UA"/>
        </w:rPr>
        <w:t>оговір про організацію надання тр</w:t>
      </w:r>
      <w:r w:rsidR="00E32363" w:rsidRPr="006F0204">
        <w:rPr>
          <w:rFonts w:ascii="Times New Roman" w:hAnsi="Times New Roman" w:cs="Times New Roman"/>
          <w:sz w:val="24"/>
          <w:szCs w:val="24"/>
          <w:lang w:val="uk-UA"/>
        </w:rPr>
        <w:t>анспортних послуг з перевезень міським електричним транспортом,</w:t>
      </w:r>
      <w:r w:rsidR="00EB02CE" w:rsidRPr="006F0204">
        <w:rPr>
          <w:rFonts w:ascii="Times New Roman" w:hAnsi="Times New Roman" w:cs="Times New Roman"/>
          <w:sz w:val="24"/>
          <w:szCs w:val="24"/>
          <w:lang w:val="uk-UA"/>
        </w:rPr>
        <w:t xml:space="preserve"> який укладено між Слов’янською МР та КП «Слов’янське тролейбусне управління» Слов’янської МР </w:t>
      </w:r>
      <w:r w:rsidR="00EB02CE" w:rsidRPr="006F0204">
        <w:rPr>
          <w:rFonts w:ascii="Times New Roman" w:hAnsi="Times New Roman" w:cs="Times New Roman"/>
          <w:sz w:val="24"/>
          <w:szCs w:val="24"/>
          <w:lang w:val="uk-UA"/>
        </w:rPr>
        <w:br/>
        <w:t xml:space="preserve">від 07.11.2019, однак </w:t>
      </w:r>
      <w:r w:rsidR="00950FEC" w:rsidRPr="006F0204">
        <w:rPr>
          <w:rFonts w:ascii="Times New Roman" w:hAnsi="Times New Roman" w:cs="Times New Roman"/>
          <w:sz w:val="24"/>
          <w:szCs w:val="24"/>
          <w:lang w:val="uk-UA"/>
        </w:rPr>
        <w:t xml:space="preserve">договір, зокрема, не містить чіткого переліку маршрутів з зазначенням їх назви, на яких КП «Слов’янське тролейбусне управління» Слов’янської МР здійснює перевезення пасажирів електричним транспортом. Отже, </w:t>
      </w:r>
      <w:r w:rsidR="00EB02CE" w:rsidRPr="006F0204">
        <w:rPr>
          <w:rFonts w:ascii="Times New Roman" w:hAnsi="Times New Roman" w:cs="Times New Roman"/>
          <w:sz w:val="24"/>
          <w:szCs w:val="24"/>
          <w:u w:val="single"/>
          <w:lang w:val="uk-UA"/>
        </w:rPr>
        <w:t xml:space="preserve">зазначений договір не містить </w:t>
      </w:r>
      <w:r w:rsidR="006703D7" w:rsidRPr="006F0204">
        <w:rPr>
          <w:rFonts w:ascii="Times New Roman" w:hAnsi="Times New Roman" w:cs="Times New Roman"/>
          <w:sz w:val="24"/>
          <w:szCs w:val="24"/>
          <w:u w:val="single"/>
          <w:lang w:val="uk-UA"/>
        </w:rPr>
        <w:t>всі</w:t>
      </w:r>
      <w:r w:rsidR="00EB02CE" w:rsidRPr="006F0204">
        <w:rPr>
          <w:rFonts w:ascii="Times New Roman" w:hAnsi="Times New Roman" w:cs="Times New Roman"/>
          <w:sz w:val="24"/>
          <w:szCs w:val="24"/>
          <w:u w:val="single"/>
          <w:lang w:val="uk-UA"/>
        </w:rPr>
        <w:t>х умов</w:t>
      </w:r>
      <w:r w:rsidR="00EF39BF" w:rsidRPr="006F0204">
        <w:rPr>
          <w:rFonts w:ascii="Times New Roman" w:hAnsi="Times New Roman" w:cs="Times New Roman"/>
          <w:sz w:val="24"/>
          <w:szCs w:val="24"/>
          <w:u w:val="single"/>
          <w:lang w:val="uk-UA"/>
        </w:rPr>
        <w:t>,</w:t>
      </w:r>
      <w:r w:rsidR="00EB02CE" w:rsidRPr="006F0204">
        <w:rPr>
          <w:rFonts w:ascii="Times New Roman" w:hAnsi="Times New Roman" w:cs="Times New Roman"/>
          <w:sz w:val="24"/>
          <w:szCs w:val="24"/>
          <w:u w:val="single"/>
          <w:lang w:val="uk-UA"/>
        </w:rPr>
        <w:t xml:space="preserve"> передбачених статтею 4 Регламенту, </w:t>
      </w:r>
      <w:r w:rsidR="006703D7" w:rsidRPr="006F0204">
        <w:rPr>
          <w:rFonts w:ascii="Times New Roman" w:hAnsi="Times New Roman" w:cs="Times New Roman"/>
          <w:sz w:val="24"/>
          <w:szCs w:val="24"/>
          <w:u w:val="single"/>
          <w:lang w:val="uk-UA"/>
        </w:rPr>
        <w:t xml:space="preserve">що в свою чергу </w:t>
      </w:r>
      <w:r w:rsidR="00EF39BF" w:rsidRPr="006F0204">
        <w:rPr>
          <w:rFonts w:ascii="Times New Roman" w:hAnsi="Times New Roman" w:cs="Times New Roman"/>
          <w:sz w:val="24"/>
          <w:szCs w:val="24"/>
          <w:u w:val="single"/>
          <w:lang w:val="uk-UA"/>
        </w:rPr>
        <w:t xml:space="preserve">також </w:t>
      </w:r>
      <w:r w:rsidR="006703D7" w:rsidRPr="006F0204">
        <w:rPr>
          <w:rFonts w:ascii="Times New Roman" w:hAnsi="Times New Roman" w:cs="Times New Roman"/>
          <w:sz w:val="24"/>
          <w:szCs w:val="24"/>
          <w:u w:val="single"/>
          <w:lang w:val="uk-UA"/>
        </w:rPr>
        <w:t xml:space="preserve">суперечить статті </w:t>
      </w:r>
      <w:r w:rsidR="006703D7" w:rsidRPr="006F0204">
        <w:rPr>
          <w:rFonts w:ascii="Times New Roman" w:hAnsi="Times New Roman" w:cs="Times New Roman"/>
          <w:sz w:val="24"/>
          <w:szCs w:val="24"/>
          <w:u w:val="single"/>
          <w:lang w:val="uk-UA" w:eastAsia="uk-UA"/>
        </w:rPr>
        <w:t>11 Закону України «Про міський електричний транспорт».</w:t>
      </w:r>
    </w:p>
    <w:p w:rsidR="006703D7" w:rsidRPr="006F0204" w:rsidRDefault="006703D7" w:rsidP="00D24FD5">
      <w:pPr>
        <w:spacing w:after="0" w:line="240" w:lineRule="auto"/>
        <w:ind w:left="567" w:hanging="567"/>
        <w:rPr>
          <w:rFonts w:ascii="Times New Roman" w:hAnsi="Times New Roman" w:cs="Times New Roman"/>
          <w:bCs/>
          <w:sz w:val="24"/>
          <w:szCs w:val="24"/>
          <w:lang w:val="uk-UA"/>
        </w:rPr>
      </w:pPr>
    </w:p>
    <w:p w:rsidR="006703D7" w:rsidRPr="006F0204" w:rsidRDefault="006703D7" w:rsidP="00D24FD5">
      <w:pPr>
        <w:numPr>
          <w:ilvl w:val="0"/>
          <w:numId w:val="39"/>
        </w:numPr>
        <w:spacing w:after="0" w:line="240" w:lineRule="auto"/>
        <w:ind w:left="567" w:hanging="567"/>
        <w:contextualSpacing/>
        <w:jc w:val="both"/>
        <w:rPr>
          <w:rFonts w:ascii="Times New Roman" w:hAnsi="Times New Roman" w:cs="Times New Roman"/>
          <w:b/>
          <w:bCs/>
          <w:sz w:val="24"/>
          <w:szCs w:val="24"/>
          <w:lang w:val="uk-UA"/>
        </w:rPr>
      </w:pPr>
      <w:r w:rsidRPr="006F0204">
        <w:rPr>
          <w:rFonts w:ascii="Times New Roman" w:hAnsi="Times New Roman" w:cs="Times New Roman"/>
          <w:b/>
          <w:bCs/>
          <w:i/>
          <w:sz w:val="24"/>
          <w:szCs w:val="24"/>
          <w:lang w:val="uk-UA"/>
        </w:rPr>
        <w:t xml:space="preserve">Компетентний орган місцевого самоврядування, якщо це прямо не заборонено національним законодавством, може приймати рішення про самостійне надання послуг громадського пасажирського транспорту, </w:t>
      </w:r>
      <w:r w:rsidRPr="006F0204">
        <w:rPr>
          <w:rFonts w:ascii="Times New Roman" w:hAnsi="Times New Roman" w:cs="Times New Roman"/>
          <w:b/>
          <w:i/>
          <w:sz w:val="24"/>
          <w:szCs w:val="24"/>
          <w:lang w:val="uk-UA" w:eastAsia="uk-UA"/>
        </w:rPr>
        <w:t>при вирішенні, чи здійснює компетентний орган контроль над підп</w:t>
      </w:r>
      <w:r w:rsidR="00EB02CE" w:rsidRPr="006F0204">
        <w:rPr>
          <w:rFonts w:ascii="Times New Roman" w:hAnsi="Times New Roman" w:cs="Times New Roman"/>
          <w:b/>
          <w:i/>
          <w:sz w:val="24"/>
          <w:szCs w:val="24"/>
          <w:lang w:val="uk-UA" w:eastAsia="uk-UA"/>
        </w:rPr>
        <w:t>риємством, беруться</w:t>
      </w:r>
      <w:r w:rsidRPr="006F0204">
        <w:rPr>
          <w:rFonts w:ascii="Times New Roman" w:hAnsi="Times New Roman" w:cs="Times New Roman"/>
          <w:b/>
          <w:i/>
          <w:sz w:val="24"/>
          <w:szCs w:val="24"/>
          <w:lang w:val="uk-UA" w:eastAsia="uk-UA"/>
        </w:rPr>
        <w:t xml:space="preserve"> до уваги: ступінь представництва органа влади в керівних або наглядових органах, права власності, вплив та контроль над стратегічними рішеннями підприємства, в</w:t>
      </w:r>
      <w:r w:rsidRPr="006F0204">
        <w:rPr>
          <w:rFonts w:ascii="Times New Roman" w:hAnsi="Times New Roman" w:cs="Times New Roman"/>
          <w:b/>
          <w:bCs/>
          <w:i/>
          <w:sz w:val="24"/>
          <w:szCs w:val="24"/>
          <w:lang w:val="uk-UA"/>
        </w:rPr>
        <w:t>ідповідно до пункту 2 статті 5 Регламенту.</w:t>
      </w:r>
    </w:p>
    <w:p w:rsidR="006703D7" w:rsidRPr="006F0204" w:rsidRDefault="006703D7" w:rsidP="00D24FD5">
      <w:pPr>
        <w:pStyle w:val="a5"/>
        <w:spacing w:after="0" w:line="240" w:lineRule="auto"/>
        <w:ind w:left="567" w:hanging="567"/>
        <w:rPr>
          <w:rFonts w:ascii="Times New Roman" w:hAnsi="Times New Roman" w:cs="Times New Roman"/>
          <w:bCs/>
          <w:sz w:val="24"/>
          <w:szCs w:val="24"/>
          <w:lang w:val="uk-UA"/>
        </w:rPr>
      </w:pPr>
    </w:p>
    <w:p w:rsidR="006703D7" w:rsidRPr="006F0204" w:rsidRDefault="00EA5431" w:rsidP="00D24FD5">
      <w:pPr>
        <w:numPr>
          <w:ilvl w:val="0"/>
          <w:numId w:val="39"/>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 xml:space="preserve">Згідно </w:t>
      </w:r>
      <w:r w:rsidR="006703D7" w:rsidRPr="006F0204">
        <w:rPr>
          <w:rFonts w:ascii="Times New Roman" w:hAnsi="Times New Roman" w:cs="Times New Roman"/>
          <w:bCs/>
          <w:sz w:val="24"/>
          <w:szCs w:val="24"/>
          <w:lang w:val="uk-UA"/>
        </w:rPr>
        <w:t xml:space="preserve">з </w:t>
      </w:r>
      <w:r w:rsidRPr="006F0204">
        <w:rPr>
          <w:rFonts w:ascii="Times New Roman" w:hAnsi="Times New Roman" w:cs="Times New Roman"/>
          <w:bCs/>
          <w:sz w:val="24"/>
          <w:szCs w:val="24"/>
          <w:lang w:val="uk-UA"/>
        </w:rPr>
        <w:t xml:space="preserve">пунктом 1.2. </w:t>
      </w:r>
      <w:r w:rsidR="006703D7" w:rsidRPr="006F0204">
        <w:rPr>
          <w:rFonts w:ascii="Times New Roman" w:hAnsi="Times New Roman" w:cs="Times New Roman"/>
          <w:bCs/>
          <w:sz w:val="24"/>
          <w:szCs w:val="24"/>
          <w:lang w:val="uk-UA"/>
        </w:rPr>
        <w:t>Статуту КП «</w:t>
      </w:r>
      <w:r w:rsidRPr="006F0204">
        <w:rPr>
          <w:rFonts w:ascii="Times New Roman" w:hAnsi="Times New Roman" w:cs="Times New Roman"/>
          <w:sz w:val="24"/>
          <w:szCs w:val="24"/>
          <w:lang w:val="uk-UA"/>
        </w:rPr>
        <w:t>Слов’янське тролейбусне управління</w:t>
      </w:r>
      <w:r w:rsidR="006703D7" w:rsidRPr="006F0204">
        <w:rPr>
          <w:rFonts w:ascii="Times New Roman" w:hAnsi="Times New Roman" w:cs="Times New Roman"/>
          <w:bCs/>
          <w:sz w:val="24"/>
          <w:szCs w:val="24"/>
          <w:lang w:val="uk-UA"/>
        </w:rPr>
        <w:t>»</w:t>
      </w:r>
      <w:r w:rsidR="006F0204" w:rsidRPr="006F0204">
        <w:rPr>
          <w:rFonts w:ascii="Times New Roman" w:hAnsi="Times New Roman" w:cs="Times New Roman"/>
          <w:bCs/>
          <w:sz w:val="24"/>
          <w:szCs w:val="24"/>
          <w:lang w:val="uk-UA"/>
        </w:rPr>
        <w:t xml:space="preserve"> </w:t>
      </w:r>
      <w:r w:rsidRPr="006F0204">
        <w:rPr>
          <w:rFonts w:ascii="Times New Roman" w:hAnsi="Times New Roman" w:cs="Times New Roman"/>
          <w:sz w:val="24"/>
          <w:szCs w:val="24"/>
          <w:lang w:val="uk-UA"/>
        </w:rPr>
        <w:t>Слов’янської МР</w:t>
      </w:r>
      <w:r w:rsidR="006F0204" w:rsidRPr="006F0204">
        <w:rPr>
          <w:rFonts w:ascii="Times New Roman" w:hAnsi="Times New Roman" w:cs="Times New Roman"/>
          <w:sz w:val="24"/>
          <w:szCs w:val="24"/>
          <w:lang w:val="uk-UA"/>
        </w:rPr>
        <w:t xml:space="preserve"> </w:t>
      </w:r>
      <w:r w:rsidRPr="006F0204">
        <w:rPr>
          <w:rFonts w:ascii="Times New Roman" w:hAnsi="Times New Roman" w:cs="Times New Roman"/>
          <w:bCs/>
          <w:sz w:val="24"/>
          <w:szCs w:val="24"/>
          <w:lang w:val="uk-UA"/>
        </w:rPr>
        <w:t>створене рішенням Слов’янської МР № 9-ХХIV від 26.01.2005 у відповідності до Конституції У</w:t>
      </w:r>
      <w:r w:rsidR="0082251B" w:rsidRPr="006F0204">
        <w:rPr>
          <w:rFonts w:ascii="Times New Roman" w:hAnsi="Times New Roman" w:cs="Times New Roman"/>
          <w:bCs/>
          <w:sz w:val="24"/>
          <w:szCs w:val="24"/>
          <w:lang w:val="uk-UA"/>
        </w:rPr>
        <w:t>країни</w:t>
      </w:r>
      <w:r w:rsidRPr="006F0204">
        <w:rPr>
          <w:rFonts w:ascii="Times New Roman" w:hAnsi="Times New Roman" w:cs="Times New Roman"/>
          <w:bCs/>
          <w:sz w:val="24"/>
          <w:szCs w:val="24"/>
          <w:lang w:val="uk-UA"/>
        </w:rPr>
        <w:t xml:space="preserve">, Закону України «Про місцеве самоврядування в Україні», Закону України «Про міський електричний транспорт» та діючого законодавства у сфері цивільного публічного права. </w:t>
      </w:r>
    </w:p>
    <w:p w:rsidR="00950FEC" w:rsidRPr="006F0204" w:rsidRDefault="00950FEC" w:rsidP="00D24FD5">
      <w:pPr>
        <w:spacing w:after="0" w:line="240" w:lineRule="auto"/>
        <w:ind w:left="567" w:hanging="567"/>
        <w:contextualSpacing/>
        <w:jc w:val="both"/>
        <w:rPr>
          <w:rFonts w:ascii="Times New Roman" w:hAnsi="Times New Roman" w:cs="Times New Roman"/>
          <w:bCs/>
          <w:sz w:val="24"/>
          <w:szCs w:val="24"/>
          <w:lang w:val="uk-UA"/>
        </w:rPr>
      </w:pPr>
    </w:p>
    <w:p w:rsidR="0082251B" w:rsidRPr="006F0204" w:rsidRDefault="0082251B" w:rsidP="00D24FD5">
      <w:pPr>
        <w:numPr>
          <w:ilvl w:val="0"/>
          <w:numId w:val="39"/>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Відповідно до пункту 1.2. Статуту засновником (власником) підприємства є  Слов’янська МР.</w:t>
      </w:r>
    </w:p>
    <w:p w:rsidR="0082251B" w:rsidRPr="006F0204" w:rsidRDefault="0082251B" w:rsidP="00D24FD5">
      <w:pPr>
        <w:spacing w:after="0" w:line="240" w:lineRule="auto"/>
        <w:ind w:left="567" w:hanging="567"/>
        <w:contextualSpacing/>
        <w:jc w:val="both"/>
        <w:rPr>
          <w:rFonts w:ascii="Times New Roman" w:hAnsi="Times New Roman" w:cs="Times New Roman"/>
          <w:bCs/>
          <w:sz w:val="24"/>
          <w:szCs w:val="24"/>
          <w:lang w:val="uk-UA"/>
        </w:rPr>
      </w:pPr>
    </w:p>
    <w:p w:rsidR="0082251B" w:rsidRPr="006F0204" w:rsidRDefault="0082251B" w:rsidP="00D24FD5">
      <w:pPr>
        <w:numPr>
          <w:ilvl w:val="0"/>
          <w:numId w:val="39"/>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lastRenderedPageBreak/>
        <w:t xml:space="preserve">Відповідно до пункту 1.7 Статуту КП «Слов’янське тролейбусне управління» </w:t>
      </w:r>
      <w:r w:rsidR="00825994" w:rsidRPr="006F0204">
        <w:rPr>
          <w:rFonts w:ascii="Times New Roman" w:hAnsi="Times New Roman" w:cs="Times New Roman"/>
          <w:bCs/>
          <w:sz w:val="24"/>
          <w:szCs w:val="24"/>
          <w:lang w:val="uk-UA"/>
        </w:rPr>
        <w:t xml:space="preserve">Слов’янської МР </w:t>
      </w:r>
      <w:r w:rsidRPr="006F0204">
        <w:rPr>
          <w:rFonts w:ascii="Times New Roman" w:hAnsi="Times New Roman" w:cs="Times New Roman"/>
          <w:sz w:val="24"/>
          <w:szCs w:val="24"/>
          <w:lang w:val="uk-UA"/>
        </w:rPr>
        <w:t>основною метою створення підприємства є здійснення господарської діяльності для задоволення потреб населення міста в отриманні якісних послуг шляхом надання платних та безкоштовних послуг по перевезенню пасажирів міським електричним транспортом та автотранспортом, здійснення іншої господарської діяльності не забороненою чинним законодавством.</w:t>
      </w:r>
    </w:p>
    <w:p w:rsidR="006703D7" w:rsidRPr="006F0204" w:rsidRDefault="006703D7" w:rsidP="00D24FD5">
      <w:pPr>
        <w:spacing w:after="0" w:line="240" w:lineRule="auto"/>
        <w:ind w:left="567" w:hanging="567"/>
        <w:contextualSpacing/>
        <w:jc w:val="both"/>
        <w:rPr>
          <w:rFonts w:ascii="Times New Roman" w:hAnsi="Times New Roman" w:cs="Times New Roman"/>
          <w:bCs/>
          <w:sz w:val="24"/>
          <w:szCs w:val="24"/>
          <w:lang w:val="uk-UA"/>
        </w:rPr>
      </w:pPr>
    </w:p>
    <w:p w:rsidR="006703D7" w:rsidRPr="006F0204" w:rsidRDefault="006703D7" w:rsidP="00D24FD5">
      <w:pPr>
        <w:numPr>
          <w:ilvl w:val="0"/>
          <w:numId w:val="39"/>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Одним із обов’язків КП «</w:t>
      </w:r>
      <w:r w:rsidR="0082251B" w:rsidRPr="006F0204">
        <w:rPr>
          <w:rFonts w:ascii="Times New Roman" w:hAnsi="Times New Roman" w:cs="Times New Roman"/>
          <w:bCs/>
          <w:sz w:val="24"/>
          <w:szCs w:val="24"/>
          <w:lang w:val="uk-UA"/>
        </w:rPr>
        <w:t>Слов’янське тролейбусне управління»</w:t>
      </w:r>
      <w:r w:rsidR="00825994" w:rsidRPr="006F0204">
        <w:rPr>
          <w:rFonts w:ascii="Times New Roman" w:hAnsi="Times New Roman" w:cs="Times New Roman"/>
          <w:bCs/>
          <w:sz w:val="24"/>
          <w:szCs w:val="24"/>
          <w:lang w:val="uk-UA"/>
        </w:rPr>
        <w:t xml:space="preserve"> Слов’янської МР</w:t>
      </w:r>
      <w:r w:rsidR="0082251B" w:rsidRPr="006F0204">
        <w:rPr>
          <w:rFonts w:ascii="Times New Roman" w:hAnsi="Times New Roman" w:cs="Times New Roman"/>
          <w:bCs/>
          <w:sz w:val="24"/>
          <w:szCs w:val="24"/>
          <w:lang w:val="uk-UA"/>
        </w:rPr>
        <w:t>, покладених згідно з пунктом 1.8 Статуту є виконання обсягу послуг по перевезенню пасажирів міським електричним пасажирським транспортом та автотранспортом.</w:t>
      </w:r>
    </w:p>
    <w:p w:rsidR="006703D7" w:rsidRPr="006F0204" w:rsidRDefault="006703D7" w:rsidP="00D24FD5">
      <w:pPr>
        <w:spacing w:after="0" w:line="240" w:lineRule="auto"/>
        <w:ind w:left="567" w:hanging="567"/>
        <w:contextualSpacing/>
        <w:jc w:val="both"/>
        <w:rPr>
          <w:rFonts w:ascii="Times New Roman" w:hAnsi="Times New Roman" w:cs="Times New Roman"/>
          <w:bCs/>
          <w:sz w:val="24"/>
          <w:szCs w:val="24"/>
          <w:lang w:val="uk-UA"/>
        </w:rPr>
      </w:pPr>
    </w:p>
    <w:p w:rsidR="006703D7" w:rsidRPr="006F0204" w:rsidRDefault="00825994" w:rsidP="00D24FD5">
      <w:pPr>
        <w:numPr>
          <w:ilvl w:val="0"/>
          <w:numId w:val="39"/>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Пунктом 2.1 Статуту передбачено, що майно КП «Слов’янське тролейбусне управління»</w:t>
      </w:r>
      <w:r w:rsidR="006F0204" w:rsidRPr="006F0204">
        <w:rPr>
          <w:rFonts w:ascii="Times New Roman" w:hAnsi="Times New Roman" w:cs="Times New Roman"/>
          <w:bCs/>
          <w:sz w:val="24"/>
          <w:szCs w:val="24"/>
          <w:lang w:val="uk-UA"/>
        </w:rPr>
        <w:t xml:space="preserve"> </w:t>
      </w:r>
      <w:r w:rsidRPr="006F0204">
        <w:rPr>
          <w:rFonts w:ascii="Times New Roman" w:hAnsi="Times New Roman" w:cs="Times New Roman"/>
          <w:bCs/>
          <w:sz w:val="24"/>
          <w:szCs w:val="24"/>
          <w:lang w:val="uk-UA"/>
        </w:rPr>
        <w:t>Слов’янської МР перебуває у комунальній власності територіальної громади і закріплюється за ним на праві господарського відання</w:t>
      </w:r>
      <w:r w:rsidR="006703D7" w:rsidRPr="006F0204">
        <w:rPr>
          <w:rFonts w:ascii="Times New Roman" w:hAnsi="Times New Roman" w:cs="Times New Roman"/>
          <w:bCs/>
          <w:sz w:val="24"/>
          <w:szCs w:val="24"/>
          <w:lang w:val="uk-UA"/>
        </w:rPr>
        <w:t>,</w:t>
      </w:r>
      <w:r w:rsidR="006703D7" w:rsidRPr="006F0204">
        <w:rPr>
          <w:rFonts w:ascii="Times New Roman" w:hAnsi="Times New Roman" w:cs="Times New Roman"/>
          <w:bCs/>
          <w:sz w:val="24"/>
          <w:szCs w:val="24"/>
          <w:u w:val="single"/>
          <w:lang w:val="uk-UA"/>
        </w:rPr>
        <w:t>що відповідає нормам пункту 2 статті 5 Регламенту.</w:t>
      </w:r>
    </w:p>
    <w:p w:rsidR="006703D7" w:rsidRPr="006F0204" w:rsidRDefault="006703D7" w:rsidP="00D24FD5">
      <w:pPr>
        <w:pStyle w:val="a5"/>
        <w:spacing w:after="0" w:line="240" w:lineRule="auto"/>
        <w:ind w:left="567" w:hanging="567"/>
        <w:rPr>
          <w:rFonts w:ascii="Times New Roman" w:hAnsi="Times New Roman" w:cs="Times New Roman"/>
          <w:bCs/>
          <w:sz w:val="24"/>
          <w:szCs w:val="24"/>
          <w:lang w:val="uk-UA"/>
        </w:rPr>
      </w:pPr>
    </w:p>
    <w:p w:rsidR="006703D7" w:rsidRPr="006F0204" w:rsidRDefault="006703D7" w:rsidP="00D24FD5">
      <w:pPr>
        <w:numPr>
          <w:ilvl w:val="0"/>
          <w:numId w:val="39"/>
        </w:numPr>
        <w:spacing w:after="0" w:line="240" w:lineRule="auto"/>
        <w:ind w:left="567" w:hanging="567"/>
        <w:contextualSpacing/>
        <w:jc w:val="both"/>
        <w:rPr>
          <w:rFonts w:ascii="Times New Roman" w:hAnsi="Times New Roman" w:cs="Times New Roman"/>
          <w:b/>
          <w:bCs/>
          <w:i/>
          <w:sz w:val="24"/>
          <w:szCs w:val="24"/>
          <w:lang w:val="uk-UA"/>
        </w:rPr>
      </w:pPr>
      <w:r w:rsidRPr="006F0204">
        <w:rPr>
          <w:rFonts w:ascii="Times New Roman" w:hAnsi="Times New Roman" w:cs="Times New Roman"/>
          <w:b/>
          <w:i/>
          <w:sz w:val="24"/>
          <w:szCs w:val="24"/>
          <w:lang w:val="uk-UA" w:eastAsia="uk-UA"/>
        </w:rPr>
        <w:t>Підконтрольні органу влади підприємства, що надають послуги громадського пасажирського транспорту, не мають права брати участь в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 в</w:t>
      </w:r>
      <w:r w:rsidRPr="006F0204">
        <w:rPr>
          <w:rFonts w:ascii="Times New Roman" w:hAnsi="Times New Roman" w:cs="Times New Roman"/>
          <w:b/>
          <w:bCs/>
          <w:i/>
          <w:sz w:val="24"/>
          <w:szCs w:val="24"/>
          <w:lang w:val="uk-UA"/>
        </w:rPr>
        <w:t>ідповідно до пункту 2 статті 5 Регламенту.</w:t>
      </w:r>
    </w:p>
    <w:p w:rsidR="006703D7" w:rsidRPr="006F0204" w:rsidRDefault="006703D7" w:rsidP="00D24FD5">
      <w:pPr>
        <w:pStyle w:val="a5"/>
        <w:spacing w:after="0" w:line="240" w:lineRule="auto"/>
        <w:ind w:left="567" w:hanging="567"/>
        <w:rPr>
          <w:rFonts w:ascii="Times New Roman" w:hAnsi="Times New Roman" w:cs="Times New Roman"/>
          <w:bCs/>
          <w:sz w:val="24"/>
          <w:szCs w:val="24"/>
          <w:lang w:val="uk-UA"/>
        </w:rPr>
      </w:pPr>
    </w:p>
    <w:p w:rsidR="006703D7" w:rsidRPr="006F0204" w:rsidRDefault="00825994" w:rsidP="00D24FD5">
      <w:pPr>
        <w:numPr>
          <w:ilvl w:val="0"/>
          <w:numId w:val="39"/>
        </w:numPr>
        <w:spacing w:after="0" w:line="240" w:lineRule="auto"/>
        <w:ind w:left="567" w:hanging="567"/>
        <w:contextualSpacing/>
        <w:jc w:val="both"/>
        <w:rPr>
          <w:rFonts w:ascii="Times New Roman" w:hAnsi="Times New Roman" w:cs="Times New Roman"/>
          <w:bCs/>
          <w:sz w:val="24"/>
          <w:szCs w:val="24"/>
          <w:u w:val="single"/>
          <w:lang w:val="uk-UA"/>
        </w:rPr>
      </w:pPr>
      <w:r w:rsidRPr="006F0204">
        <w:rPr>
          <w:rFonts w:ascii="Times New Roman" w:hAnsi="Times New Roman" w:cs="Times New Roman"/>
          <w:bCs/>
          <w:sz w:val="24"/>
          <w:szCs w:val="24"/>
          <w:lang w:val="uk-UA"/>
        </w:rPr>
        <w:t>КП «Слов’янське тролейбусне управління»</w:t>
      </w:r>
      <w:r w:rsidR="006F0204" w:rsidRPr="006F0204">
        <w:rPr>
          <w:rFonts w:ascii="Times New Roman" w:hAnsi="Times New Roman" w:cs="Times New Roman"/>
          <w:bCs/>
          <w:sz w:val="24"/>
          <w:szCs w:val="24"/>
          <w:lang w:val="uk-UA"/>
        </w:rPr>
        <w:t xml:space="preserve"> </w:t>
      </w:r>
      <w:r w:rsidRPr="006F0204">
        <w:rPr>
          <w:rFonts w:ascii="Times New Roman" w:hAnsi="Times New Roman" w:cs="Times New Roman"/>
          <w:bCs/>
          <w:sz w:val="24"/>
          <w:szCs w:val="24"/>
          <w:lang w:val="uk-UA"/>
        </w:rPr>
        <w:t>Слов’янської МР</w:t>
      </w:r>
      <w:r w:rsidR="006F0204" w:rsidRPr="006F0204">
        <w:rPr>
          <w:rFonts w:ascii="Times New Roman" w:hAnsi="Times New Roman" w:cs="Times New Roman"/>
          <w:bCs/>
          <w:sz w:val="24"/>
          <w:szCs w:val="24"/>
          <w:lang w:val="uk-UA"/>
        </w:rPr>
        <w:t xml:space="preserve"> </w:t>
      </w:r>
      <w:r w:rsidR="006703D7" w:rsidRPr="006F0204">
        <w:rPr>
          <w:rFonts w:ascii="Times New Roman" w:hAnsi="Times New Roman" w:cs="Times New Roman"/>
          <w:bCs/>
          <w:sz w:val="24"/>
          <w:szCs w:val="24"/>
          <w:lang w:val="uk-UA"/>
        </w:rPr>
        <w:t xml:space="preserve">не бере участі в інших тендерах на надання послуг із перевезення пасажирів за межами території компетентного місцевого органу, </w:t>
      </w:r>
      <w:r w:rsidR="006703D7" w:rsidRPr="006F0204">
        <w:rPr>
          <w:rFonts w:ascii="Times New Roman" w:hAnsi="Times New Roman" w:cs="Times New Roman"/>
          <w:bCs/>
          <w:sz w:val="24"/>
          <w:szCs w:val="24"/>
          <w:u w:val="single"/>
          <w:lang w:val="uk-UA"/>
        </w:rPr>
        <w:t>що відповідає нормам пункту 2 статті 5 Регламенту.</w:t>
      </w:r>
    </w:p>
    <w:p w:rsidR="006703D7" w:rsidRPr="006F0204" w:rsidRDefault="006703D7" w:rsidP="00D24FD5">
      <w:pPr>
        <w:spacing w:after="0" w:line="240" w:lineRule="auto"/>
        <w:ind w:left="567" w:hanging="567"/>
        <w:contextualSpacing/>
        <w:jc w:val="both"/>
        <w:rPr>
          <w:rFonts w:ascii="Times New Roman" w:hAnsi="Times New Roman" w:cs="Times New Roman"/>
          <w:bCs/>
          <w:sz w:val="24"/>
          <w:szCs w:val="24"/>
          <w:lang w:val="uk-UA"/>
        </w:rPr>
      </w:pPr>
    </w:p>
    <w:p w:rsidR="006703D7" w:rsidRPr="006F0204" w:rsidRDefault="006703D7" w:rsidP="00D24FD5">
      <w:pPr>
        <w:numPr>
          <w:ilvl w:val="0"/>
          <w:numId w:val="39"/>
        </w:numPr>
        <w:spacing w:after="0" w:line="240" w:lineRule="auto"/>
        <w:ind w:left="567" w:hanging="567"/>
        <w:contextualSpacing/>
        <w:jc w:val="both"/>
        <w:rPr>
          <w:rFonts w:ascii="Times New Roman" w:hAnsi="Times New Roman" w:cs="Times New Roman"/>
          <w:b/>
          <w:bCs/>
          <w:i/>
          <w:sz w:val="24"/>
          <w:szCs w:val="24"/>
          <w:lang w:val="uk-UA"/>
        </w:rPr>
      </w:pPr>
      <w:r w:rsidRPr="006F0204">
        <w:rPr>
          <w:rFonts w:ascii="Times New Roman" w:hAnsi="Times New Roman" w:cs="Times New Roman"/>
          <w:b/>
          <w:i/>
          <w:sz w:val="24"/>
          <w:szCs w:val="24"/>
          <w:lang w:val="uk-UA" w:eastAsia="uk-UA"/>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w:t>
      </w:r>
    </w:p>
    <w:p w:rsidR="006703D7" w:rsidRPr="006F0204" w:rsidRDefault="006703D7" w:rsidP="00D24FD5">
      <w:pPr>
        <w:pStyle w:val="a5"/>
        <w:spacing w:after="0" w:line="240" w:lineRule="auto"/>
        <w:ind w:left="567" w:hanging="567"/>
        <w:rPr>
          <w:rFonts w:ascii="Times New Roman" w:hAnsi="Times New Roman" w:cs="Times New Roman"/>
          <w:b/>
          <w:bCs/>
          <w:i/>
          <w:sz w:val="24"/>
          <w:szCs w:val="24"/>
          <w:lang w:val="uk-UA"/>
        </w:rPr>
      </w:pPr>
    </w:p>
    <w:p w:rsidR="006703D7" w:rsidRPr="006F0204" w:rsidRDefault="006703D7" w:rsidP="00D24FD5">
      <w:pPr>
        <w:numPr>
          <w:ilvl w:val="0"/>
          <w:numId w:val="39"/>
        </w:numPr>
        <w:spacing w:after="0" w:line="240" w:lineRule="auto"/>
        <w:ind w:left="567" w:hanging="567"/>
        <w:contextualSpacing/>
        <w:jc w:val="both"/>
        <w:rPr>
          <w:rFonts w:ascii="Times New Roman" w:hAnsi="Times New Roman" w:cs="Times New Roman"/>
          <w:b/>
          <w:bCs/>
          <w:i/>
          <w:sz w:val="24"/>
          <w:szCs w:val="24"/>
          <w:lang w:val="uk-UA"/>
        </w:rPr>
      </w:pPr>
      <w:r w:rsidRPr="006F0204">
        <w:rPr>
          <w:rFonts w:ascii="Times New Roman" w:hAnsi="Times New Roman" w:cs="Times New Roman"/>
          <w:bCs/>
          <w:sz w:val="24"/>
          <w:szCs w:val="24"/>
          <w:lang w:val="uk-UA"/>
        </w:rPr>
        <w:t xml:space="preserve">Фінансування </w:t>
      </w:r>
      <w:r w:rsidR="00825994" w:rsidRPr="006F0204">
        <w:rPr>
          <w:rFonts w:ascii="Times New Roman" w:hAnsi="Times New Roman" w:cs="Times New Roman"/>
          <w:bCs/>
          <w:sz w:val="24"/>
          <w:szCs w:val="24"/>
          <w:lang w:val="uk-UA"/>
        </w:rPr>
        <w:t xml:space="preserve">КП «Слов’янське тролейбусне управління» Слов’янської МР </w:t>
      </w:r>
      <w:r w:rsidRPr="006F0204">
        <w:rPr>
          <w:rFonts w:ascii="Times New Roman" w:hAnsi="Times New Roman" w:cs="Times New Roman"/>
          <w:bCs/>
          <w:sz w:val="24"/>
          <w:szCs w:val="24"/>
          <w:lang w:val="uk-UA"/>
        </w:rPr>
        <w:t xml:space="preserve">спрямовується виключно на </w:t>
      </w:r>
      <w:r w:rsidR="00825994" w:rsidRPr="006F0204">
        <w:rPr>
          <w:rFonts w:ascii="Times New Roman" w:hAnsi="Times New Roman" w:cs="Times New Roman"/>
          <w:bCs/>
          <w:sz w:val="24"/>
          <w:szCs w:val="24"/>
          <w:lang w:val="uk-UA"/>
        </w:rPr>
        <w:t>компенсацію витрат за пільговий проїзд електротранспортом окремих категорій громадян, пільги яким гарантовано державою, а саме: виплату оплати праці, відрахування на соціальні заходи, оплату електроенергії.</w:t>
      </w:r>
    </w:p>
    <w:p w:rsidR="00825994" w:rsidRPr="006F0204" w:rsidRDefault="00825994" w:rsidP="00D24FD5">
      <w:pPr>
        <w:spacing w:after="0" w:line="240" w:lineRule="auto"/>
        <w:ind w:left="567" w:hanging="567"/>
        <w:contextualSpacing/>
        <w:jc w:val="both"/>
        <w:rPr>
          <w:rFonts w:ascii="Times New Roman" w:hAnsi="Times New Roman" w:cs="Times New Roman"/>
          <w:b/>
          <w:bCs/>
          <w:i/>
          <w:sz w:val="24"/>
          <w:szCs w:val="24"/>
          <w:lang w:val="uk-UA"/>
        </w:rPr>
      </w:pPr>
    </w:p>
    <w:p w:rsidR="006703D7" w:rsidRPr="006F0204" w:rsidRDefault="006703D7" w:rsidP="00D24FD5">
      <w:pPr>
        <w:numPr>
          <w:ilvl w:val="0"/>
          <w:numId w:val="39"/>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 xml:space="preserve">Разом із цим </w:t>
      </w:r>
      <w:r w:rsidR="00825994" w:rsidRPr="006F0204">
        <w:rPr>
          <w:rFonts w:ascii="Times New Roman" w:hAnsi="Times New Roman" w:cs="Times New Roman"/>
          <w:sz w:val="24"/>
          <w:szCs w:val="24"/>
          <w:lang w:val="uk-UA"/>
        </w:rPr>
        <w:t xml:space="preserve">УСЗН Слов’янської МР </w:t>
      </w:r>
      <w:r w:rsidR="00825994" w:rsidRPr="006F0204">
        <w:rPr>
          <w:rFonts w:ascii="Times New Roman" w:hAnsi="Times New Roman" w:cs="Times New Roman"/>
          <w:bCs/>
          <w:sz w:val="24"/>
          <w:szCs w:val="24"/>
          <w:lang w:val="uk-UA"/>
        </w:rPr>
        <w:t>повідомило</w:t>
      </w:r>
      <w:r w:rsidRPr="006F0204">
        <w:rPr>
          <w:rFonts w:ascii="Times New Roman" w:hAnsi="Times New Roman" w:cs="Times New Roman"/>
          <w:bCs/>
          <w:sz w:val="24"/>
          <w:szCs w:val="24"/>
          <w:lang w:val="uk-UA"/>
        </w:rPr>
        <w:t>, що тариф на проїзд</w:t>
      </w:r>
      <w:r w:rsidR="006F0204" w:rsidRPr="006F0204">
        <w:rPr>
          <w:rFonts w:ascii="Times New Roman" w:hAnsi="Times New Roman" w:cs="Times New Roman"/>
          <w:bCs/>
          <w:sz w:val="24"/>
          <w:szCs w:val="24"/>
          <w:lang w:val="uk-UA"/>
        </w:rPr>
        <w:t xml:space="preserve"> </w:t>
      </w:r>
      <w:r w:rsidR="00571F66" w:rsidRPr="006F0204">
        <w:rPr>
          <w:rFonts w:ascii="Times New Roman" w:hAnsi="Times New Roman" w:cs="Times New Roman"/>
          <w:bCs/>
          <w:sz w:val="24"/>
          <w:szCs w:val="24"/>
          <w:lang w:val="uk-UA"/>
        </w:rPr>
        <w:t>пасажирів</w:t>
      </w:r>
      <w:r w:rsidR="00825994" w:rsidRPr="006F0204">
        <w:rPr>
          <w:rFonts w:ascii="Times New Roman" w:hAnsi="Times New Roman" w:cs="Times New Roman"/>
          <w:bCs/>
          <w:sz w:val="24"/>
          <w:szCs w:val="24"/>
          <w:lang w:val="uk-UA"/>
        </w:rPr>
        <w:t xml:space="preserve"> у міському пасажирському транспорті встановлюється рішенням виконавчого комітету Слов’янської МР відповідно до</w:t>
      </w:r>
      <w:r w:rsidRPr="006F0204">
        <w:rPr>
          <w:rFonts w:ascii="Times New Roman" w:hAnsi="Times New Roman" w:cs="Times New Roman"/>
          <w:bCs/>
          <w:sz w:val="24"/>
          <w:szCs w:val="24"/>
          <w:lang w:val="uk-UA"/>
        </w:rPr>
        <w:t xml:space="preserve"> Порядку формування тарифів на послуги міського електр</w:t>
      </w:r>
      <w:r w:rsidR="00825994" w:rsidRPr="006F0204">
        <w:rPr>
          <w:rFonts w:ascii="Times New Roman" w:hAnsi="Times New Roman" w:cs="Times New Roman"/>
          <w:bCs/>
          <w:sz w:val="24"/>
          <w:szCs w:val="24"/>
          <w:lang w:val="uk-UA"/>
        </w:rPr>
        <w:t>ичного транспорту (трамвай, тролейбус</w:t>
      </w:r>
      <w:r w:rsidRPr="006F0204">
        <w:rPr>
          <w:rFonts w:ascii="Times New Roman" w:hAnsi="Times New Roman" w:cs="Times New Roman"/>
          <w:bCs/>
          <w:sz w:val="24"/>
          <w:szCs w:val="24"/>
          <w:lang w:val="uk-UA"/>
        </w:rPr>
        <w:t>), затвердженого наказом Міністерства</w:t>
      </w:r>
      <w:r w:rsidR="00825994" w:rsidRPr="006F0204">
        <w:rPr>
          <w:rFonts w:ascii="Times New Roman" w:hAnsi="Times New Roman" w:cs="Times New Roman"/>
          <w:bCs/>
          <w:sz w:val="24"/>
          <w:szCs w:val="24"/>
          <w:lang w:val="uk-UA"/>
        </w:rPr>
        <w:t xml:space="preserve"> транспорту та зв’язку України від 25.11.2013 № 940</w:t>
      </w:r>
      <w:r w:rsidRPr="006F0204">
        <w:rPr>
          <w:rFonts w:ascii="Times New Roman" w:hAnsi="Times New Roman" w:cs="Times New Roman"/>
          <w:bCs/>
          <w:sz w:val="24"/>
          <w:szCs w:val="24"/>
          <w:lang w:val="uk-UA"/>
        </w:rPr>
        <w:t>.</w:t>
      </w:r>
    </w:p>
    <w:p w:rsidR="006703D7" w:rsidRPr="006F0204" w:rsidRDefault="006703D7" w:rsidP="00D24FD5">
      <w:pPr>
        <w:pStyle w:val="a5"/>
        <w:spacing w:after="0" w:line="240" w:lineRule="auto"/>
        <w:ind w:left="567" w:hanging="567"/>
        <w:rPr>
          <w:rFonts w:ascii="Times New Roman" w:hAnsi="Times New Roman" w:cs="Times New Roman"/>
          <w:bCs/>
          <w:sz w:val="24"/>
          <w:szCs w:val="24"/>
          <w:lang w:val="uk-UA"/>
        </w:rPr>
      </w:pPr>
    </w:p>
    <w:p w:rsidR="00571F66" w:rsidRPr="006F0204" w:rsidRDefault="00571F66" w:rsidP="00D24FD5">
      <w:pPr>
        <w:pStyle w:val="rvps2"/>
        <w:numPr>
          <w:ilvl w:val="0"/>
          <w:numId w:val="39"/>
        </w:numPr>
        <w:tabs>
          <w:tab w:val="left" w:pos="284"/>
        </w:tabs>
        <w:spacing w:before="0" w:beforeAutospacing="0" w:after="0" w:afterAutospacing="0"/>
        <w:ind w:left="567" w:hanging="567"/>
        <w:jc w:val="both"/>
        <w:rPr>
          <w:bCs/>
          <w:lang w:val="uk-UA" w:eastAsia="uk-UA"/>
        </w:rPr>
      </w:pPr>
      <w:r w:rsidRPr="006F0204">
        <w:rPr>
          <w:lang w:val="uk-UA"/>
        </w:rPr>
        <w:t>З метою запобігання витрачання державних коштів (компенсаційних витрат) на інші види господарської діяльності КП «Слов’янське тролейбусне управління» було відкрито окремі банківські рахунки в державному банку «Ощадбанк», а кошти отримані, як компенсаційні виплати спрямовуються виключно на виплату заробітної плати та податків і обов’язкових платежів до бюджету.</w:t>
      </w:r>
    </w:p>
    <w:p w:rsidR="006703D7" w:rsidRPr="006F0204" w:rsidRDefault="006703D7" w:rsidP="00D24FD5">
      <w:pPr>
        <w:spacing w:after="0" w:line="240" w:lineRule="auto"/>
        <w:ind w:left="567" w:hanging="567"/>
        <w:contextualSpacing/>
        <w:jc w:val="both"/>
        <w:rPr>
          <w:rFonts w:ascii="Times New Roman" w:hAnsi="Times New Roman" w:cs="Times New Roman"/>
          <w:bCs/>
          <w:sz w:val="24"/>
          <w:szCs w:val="24"/>
          <w:lang w:val="uk-UA"/>
        </w:rPr>
      </w:pPr>
    </w:p>
    <w:p w:rsidR="006703D7" w:rsidRPr="006F0204" w:rsidRDefault="006703D7" w:rsidP="00D24FD5">
      <w:pPr>
        <w:numPr>
          <w:ilvl w:val="0"/>
          <w:numId w:val="39"/>
        </w:numPr>
        <w:spacing w:after="0" w:line="240" w:lineRule="auto"/>
        <w:ind w:left="567" w:hanging="567"/>
        <w:contextualSpacing/>
        <w:jc w:val="both"/>
        <w:rPr>
          <w:rFonts w:ascii="Times New Roman" w:hAnsi="Times New Roman" w:cs="Times New Roman"/>
          <w:bCs/>
          <w:sz w:val="24"/>
          <w:szCs w:val="24"/>
          <w:lang w:val="uk-UA"/>
        </w:rPr>
      </w:pPr>
      <w:r w:rsidRPr="006F0204">
        <w:rPr>
          <w:rFonts w:ascii="Times New Roman" w:hAnsi="Times New Roman" w:cs="Times New Roman"/>
          <w:b/>
          <w:bCs/>
          <w:i/>
          <w:sz w:val="24"/>
          <w:szCs w:val="24"/>
          <w:lang w:val="uk-UA"/>
        </w:rPr>
        <w:t xml:space="preserve">Враховуючи вимогу частини четвертої статті 263 Угоди, а також пункт 1 додатка до Регламенту, </w:t>
      </w:r>
      <w:r w:rsidR="00571F66" w:rsidRPr="006F0204">
        <w:rPr>
          <w:rFonts w:ascii="Times New Roman" w:hAnsi="Times New Roman" w:cs="Times New Roman"/>
          <w:b/>
          <w:bCs/>
          <w:i/>
          <w:sz w:val="24"/>
          <w:szCs w:val="24"/>
          <w:lang w:val="uk-UA"/>
        </w:rPr>
        <w:t>УСЗН Слов’янської МР повинно</w:t>
      </w:r>
      <w:r w:rsidRPr="006F0204">
        <w:rPr>
          <w:rFonts w:ascii="Times New Roman" w:hAnsi="Times New Roman" w:cs="Times New Roman"/>
          <w:b/>
          <w:bCs/>
          <w:i/>
          <w:sz w:val="24"/>
          <w:szCs w:val="24"/>
          <w:lang w:val="uk-UA"/>
        </w:rPr>
        <w:t xml:space="preserve"> розробити Методику розрахунку компенсації на надання послуг, що становлять загальний економічний інтерес, відповідно до вимог додатка до Регламенту</w:t>
      </w:r>
      <w:r w:rsidRPr="006F0204">
        <w:rPr>
          <w:rFonts w:ascii="Times New Roman" w:hAnsi="Times New Roman" w:cs="Times New Roman"/>
          <w:bCs/>
          <w:sz w:val="24"/>
          <w:szCs w:val="24"/>
          <w:lang w:val="uk-UA"/>
        </w:rPr>
        <w:t>.</w:t>
      </w:r>
    </w:p>
    <w:p w:rsidR="006703D7" w:rsidRPr="006F0204" w:rsidRDefault="006703D7" w:rsidP="006703D7">
      <w:pPr>
        <w:pStyle w:val="a5"/>
        <w:spacing w:after="0" w:line="240" w:lineRule="auto"/>
        <w:rPr>
          <w:rFonts w:ascii="Times New Roman" w:hAnsi="Times New Roman" w:cs="Times New Roman"/>
          <w:bCs/>
          <w:sz w:val="24"/>
          <w:szCs w:val="24"/>
          <w:lang w:val="uk-UA"/>
        </w:rPr>
      </w:pPr>
    </w:p>
    <w:p w:rsidR="00571F66" w:rsidRPr="006F0204" w:rsidRDefault="00571F66" w:rsidP="00D24FD5">
      <w:pPr>
        <w:pStyle w:val="a5"/>
        <w:numPr>
          <w:ilvl w:val="0"/>
          <w:numId w:val="39"/>
        </w:numPr>
        <w:spacing w:line="240" w:lineRule="auto"/>
        <w:ind w:left="567" w:hanging="567"/>
        <w:jc w:val="both"/>
        <w:rPr>
          <w:rFonts w:ascii="Times New Roman" w:hAnsi="Times New Roman"/>
          <w:sz w:val="24"/>
          <w:szCs w:val="24"/>
          <w:lang w:val="uk-UA"/>
        </w:rPr>
      </w:pPr>
      <w:r w:rsidRPr="006F0204">
        <w:rPr>
          <w:rFonts w:ascii="Times New Roman" w:hAnsi="Times New Roman" w:cs="Times New Roman"/>
          <w:sz w:val="24"/>
          <w:szCs w:val="24"/>
          <w:lang w:val="uk-UA"/>
        </w:rPr>
        <w:lastRenderedPageBreak/>
        <w:t xml:space="preserve">Надавачем було надано рішення виконавчого комітету Слов’янської МР </w:t>
      </w:r>
      <w:r w:rsidRPr="006F0204">
        <w:rPr>
          <w:rFonts w:ascii="Times New Roman" w:hAnsi="Times New Roman" w:cs="Times New Roman"/>
          <w:sz w:val="24"/>
          <w:szCs w:val="24"/>
          <w:lang w:val="uk-UA"/>
        </w:rPr>
        <w:br/>
        <w:t xml:space="preserve">від 03.03.2020 № 456 «Про затвердження методики розрахунку компенсації на надання послуг, що становлять загальний економічний інтерес», однак зазначена Методика не відповідає </w:t>
      </w:r>
      <w:r w:rsidRPr="006F0204">
        <w:rPr>
          <w:rFonts w:ascii="Times New Roman" w:hAnsi="Times New Roman"/>
          <w:sz w:val="24"/>
          <w:szCs w:val="24"/>
          <w:lang w:val="uk-UA"/>
        </w:rPr>
        <w:t xml:space="preserve">підходу </w:t>
      </w:r>
      <w:r w:rsidR="006B5DD4" w:rsidRPr="006F0204">
        <w:rPr>
          <w:rFonts w:ascii="Times New Roman" w:hAnsi="Times New Roman"/>
          <w:sz w:val="24"/>
          <w:szCs w:val="24"/>
          <w:lang w:val="uk-UA"/>
        </w:rPr>
        <w:t xml:space="preserve">щодо </w:t>
      </w:r>
      <w:r w:rsidRPr="006F0204">
        <w:rPr>
          <w:rFonts w:ascii="Times New Roman" w:hAnsi="Times New Roman"/>
          <w:sz w:val="24"/>
          <w:szCs w:val="24"/>
          <w:lang w:val="uk-UA"/>
        </w:rPr>
        <w:t>розрахунку компенсації за надання послуг, що становлять загальний економічний інтерес, який передбачений додатком до Регламенту.</w:t>
      </w:r>
      <w:r w:rsidR="006F0204" w:rsidRPr="006F0204">
        <w:rPr>
          <w:rFonts w:ascii="Times New Roman" w:hAnsi="Times New Roman"/>
          <w:sz w:val="24"/>
          <w:szCs w:val="24"/>
          <w:lang w:val="uk-UA"/>
        </w:rPr>
        <w:t xml:space="preserve"> </w:t>
      </w:r>
      <w:r w:rsidRPr="006F0204">
        <w:rPr>
          <w:rFonts w:ascii="Times New Roman" w:hAnsi="Times New Roman"/>
          <w:sz w:val="24"/>
          <w:szCs w:val="24"/>
          <w:lang w:val="uk-UA"/>
        </w:rPr>
        <w:t>Зокрема, згідно із додатком до Регламенту сума компенсації не повинна перевищувати суму, необхідної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w:t>
      </w:r>
    </w:p>
    <w:p w:rsidR="00571F66" w:rsidRPr="006F0204" w:rsidRDefault="00571F66" w:rsidP="00D24FD5">
      <w:pPr>
        <w:pStyle w:val="a5"/>
        <w:spacing w:line="240" w:lineRule="auto"/>
        <w:ind w:left="567" w:hanging="567"/>
        <w:jc w:val="both"/>
        <w:rPr>
          <w:rFonts w:ascii="Times New Roman" w:hAnsi="Times New Roman"/>
          <w:sz w:val="24"/>
          <w:szCs w:val="24"/>
          <w:lang w:val="uk-UA"/>
        </w:rPr>
      </w:pPr>
    </w:p>
    <w:p w:rsidR="006703D7" w:rsidRPr="006F0204" w:rsidRDefault="00571F66" w:rsidP="00D24FD5">
      <w:pPr>
        <w:pStyle w:val="a5"/>
        <w:numPr>
          <w:ilvl w:val="0"/>
          <w:numId w:val="39"/>
        </w:numPr>
        <w:spacing w:line="240" w:lineRule="auto"/>
        <w:ind w:left="567" w:hanging="567"/>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Також, Методика не містить загального підходу до розрахунку компенсації на надання послуг, що становлять загальний економічний інтерес з перевезення пасажирів громадським транспортом в місті Слов’янськ, а розроблена виключно для визначення розміру компенсаційних виплат за пільговий проїзд окремих категорій громадян, які користуються правом пільгового проїзду тролейбусом, що здійснює КП «Слов’янське тролейбусне управління».</w:t>
      </w:r>
    </w:p>
    <w:p w:rsidR="006703D7" w:rsidRPr="006F0204" w:rsidRDefault="006703D7" w:rsidP="00D24FD5">
      <w:pPr>
        <w:numPr>
          <w:ilvl w:val="0"/>
          <w:numId w:val="39"/>
        </w:numPr>
        <w:spacing w:after="0" w:line="240" w:lineRule="auto"/>
        <w:ind w:left="567" w:hanging="567"/>
        <w:contextualSpacing/>
        <w:jc w:val="both"/>
        <w:rPr>
          <w:rFonts w:ascii="Times New Roman" w:hAnsi="Times New Roman" w:cs="Times New Roman"/>
          <w:bCs/>
          <w:sz w:val="24"/>
          <w:szCs w:val="24"/>
          <w:u w:val="single"/>
          <w:lang w:val="uk-UA"/>
        </w:rPr>
      </w:pPr>
      <w:r w:rsidRPr="006F0204">
        <w:rPr>
          <w:rFonts w:ascii="Times New Roman" w:hAnsi="Times New Roman" w:cs="Times New Roman"/>
          <w:bCs/>
          <w:sz w:val="24"/>
          <w:szCs w:val="24"/>
          <w:lang w:val="uk-UA"/>
        </w:rPr>
        <w:t xml:space="preserve">Оскільки відсутній механізм компенсації та параметри для визначення компенсації, уникнення й відшкодування будь-якої можливої надмірної компенсації у відповідному нормативно-правовому та/або розпорядчому акті, </w:t>
      </w:r>
      <w:r w:rsidRPr="006F0204">
        <w:rPr>
          <w:rFonts w:ascii="Times New Roman" w:hAnsi="Times New Roman" w:cs="Times New Roman"/>
          <w:bCs/>
          <w:sz w:val="24"/>
          <w:szCs w:val="24"/>
          <w:u w:val="single"/>
          <w:lang w:val="uk-UA"/>
        </w:rPr>
        <w:t>така компенсація не може бути належним чином розрахована й перевірена.</w:t>
      </w:r>
    </w:p>
    <w:p w:rsidR="005B7705" w:rsidRPr="006F0204" w:rsidRDefault="005B7705" w:rsidP="00D24FD5">
      <w:pPr>
        <w:spacing w:after="0" w:line="240" w:lineRule="auto"/>
        <w:ind w:left="567" w:hanging="567"/>
        <w:contextualSpacing/>
        <w:jc w:val="both"/>
        <w:rPr>
          <w:rFonts w:ascii="Times New Roman" w:hAnsi="Times New Roman" w:cs="Times New Roman"/>
          <w:bCs/>
          <w:sz w:val="24"/>
          <w:szCs w:val="24"/>
          <w:u w:val="single"/>
          <w:lang w:val="uk-UA"/>
        </w:rPr>
      </w:pPr>
    </w:p>
    <w:p w:rsidR="006703D7" w:rsidRPr="006F0204" w:rsidRDefault="006703D7" w:rsidP="00D24FD5">
      <w:pPr>
        <w:numPr>
          <w:ilvl w:val="0"/>
          <w:numId w:val="39"/>
        </w:numPr>
        <w:spacing w:after="0" w:line="240" w:lineRule="auto"/>
        <w:ind w:left="567" w:hanging="567"/>
        <w:contextualSpacing/>
        <w:jc w:val="both"/>
        <w:rPr>
          <w:rFonts w:ascii="Times New Roman" w:hAnsi="Times New Roman" w:cs="Times New Roman"/>
          <w:bCs/>
          <w:sz w:val="24"/>
          <w:szCs w:val="24"/>
          <w:u w:val="single"/>
          <w:lang w:val="uk-UA"/>
        </w:rPr>
      </w:pPr>
      <w:r w:rsidRPr="006F0204">
        <w:rPr>
          <w:rFonts w:ascii="Times New Roman" w:hAnsi="Times New Roman" w:cs="Times New Roman"/>
          <w:sz w:val="24"/>
          <w:szCs w:val="24"/>
          <w:lang w:val="uk-UA"/>
        </w:rPr>
        <w:t xml:space="preserve">Враховуючи викладене, державна </w:t>
      </w:r>
      <w:r w:rsidRPr="006F0204">
        <w:rPr>
          <w:rFonts w:ascii="Times New Roman" w:hAnsi="Times New Roman" w:cs="Times New Roman"/>
          <w:sz w:val="24"/>
          <w:szCs w:val="24"/>
          <w:lang w:val="uk-UA" w:eastAsia="uk-UA"/>
        </w:rPr>
        <w:t>допомога у формі</w:t>
      </w:r>
      <w:r w:rsidR="006F0204" w:rsidRPr="006F0204">
        <w:rPr>
          <w:rFonts w:ascii="Times New Roman" w:hAnsi="Times New Roman" w:cs="Times New Roman"/>
          <w:sz w:val="24"/>
          <w:szCs w:val="24"/>
          <w:lang w:val="uk-UA" w:eastAsia="uk-UA"/>
        </w:rPr>
        <w:t xml:space="preserve"> </w:t>
      </w:r>
      <w:r w:rsidR="00571F66" w:rsidRPr="006F0204">
        <w:rPr>
          <w:rFonts w:ascii="Times New Roman" w:hAnsi="Times New Roman" w:cs="Times New Roman"/>
          <w:sz w:val="24"/>
          <w:szCs w:val="24"/>
          <w:lang w:val="uk-UA" w:eastAsia="uk-UA"/>
        </w:rPr>
        <w:t>субсидії та поточних трансфертів на компенсацію витрат за пільговий проїзд електротранспортом окремих категорій громадян, пільги яким гарантовано державою, а саме: виплату оплати праці, відрахування на соціальні заходи, оплату електроенергії</w:t>
      </w:r>
      <w:r w:rsidRPr="006F0204">
        <w:rPr>
          <w:rFonts w:ascii="Times New Roman" w:hAnsi="Times New Roman" w:cs="Times New Roman"/>
          <w:sz w:val="24"/>
          <w:szCs w:val="24"/>
          <w:lang w:val="uk-UA"/>
        </w:rPr>
        <w:t xml:space="preserve">, </w:t>
      </w:r>
      <w:r w:rsidR="005B7705" w:rsidRPr="006F0204">
        <w:rPr>
          <w:rFonts w:ascii="Times New Roman" w:hAnsi="Times New Roman" w:cs="Times New Roman"/>
          <w:bCs/>
          <w:sz w:val="24"/>
          <w:szCs w:val="24"/>
          <w:lang w:val="uk-UA"/>
        </w:rPr>
        <w:t xml:space="preserve">КП </w:t>
      </w:r>
      <w:r w:rsidR="005B7705" w:rsidRPr="006F0204">
        <w:rPr>
          <w:rFonts w:ascii="Times New Roman" w:hAnsi="Times New Roman" w:cs="Times New Roman"/>
          <w:sz w:val="24"/>
          <w:szCs w:val="24"/>
          <w:lang w:val="uk-UA"/>
        </w:rPr>
        <w:t>«Слов’янське тролейбусне управління</w:t>
      </w:r>
      <w:r w:rsidRPr="006F0204">
        <w:rPr>
          <w:rFonts w:ascii="Times New Roman" w:hAnsi="Times New Roman" w:cs="Times New Roman"/>
          <w:bCs/>
          <w:sz w:val="24"/>
          <w:szCs w:val="24"/>
          <w:lang w:val="uk-UA"/>
        </w:rPr>
        <w:t xml:space="preserve">» на період з </w:t>
      </w:r>
      <w:r w:rsidR="005B7705" w:rsidRPr="006F0204">
        <w:rPr>
          <w:rFonts w:ascii="Times New Roman" w:hAnsi="Times New Roman" w:cs="Times New Roman"/>
          <w:sz w:val="24"/>
          <w:szCs w:val="24"/>
          <w:lang w:val="uk-UA" w:eastAsia="uk-UA"/>
        </w:rPr>
        <w:t xml:space="preserve">01.01.2020 по 31.12.2024 </w:t>
      </w:r>
      <w:r w:rsidR="00902026" w:rsidRPr="006F0204">
        <w:rPr>
          <w:rFonts w:ascii="Times New Roman" w:hAnsi="Times New Roman" w:cs="Times New Roman"/>
          <w:bCs/>
          <w:sz w:val="24"/>
          <w:szCs w:val="24"/>
          <w:lang w:val="uk-UA"/>
        </w:rPr>
        <w:t>сумі загальним</w:t>
      </w:r>
      <w:r w:rsidR="006F0204">
        <w:rPr>
          <w:rFonts w:ascii="Times New Roman" w:hAnsi="Times New Roman" w:cs="Times New Roman"/>
          <w:bCs/>
          <w:sz w:val="24"/>
          <w:szCs w:val="24"/>
          <w:lang w:val="uk-UA"/>
        </w:rPr>
        <w:t xml:space="preserve"> </w:t>
      </w:r>
      <w:r w:rsidR="00902026" w:rsidRPr="006F0204">
        <w:rPr>
          <w:rFonts w:ascii="Times New Roman" w:hAnsi="Times New Roman" w:cs="Times New Roman"/>
          <w:bCs/>
          <w:sz w:val="24"/>
          <w:szCs w:val="24"/>
          <w:lang w:val="uk-UA"/>
        </w:rPr>
        <w:t xml:space="preserve">обсягом </w:t>
      </w:r>
      <w:r w:rsidR="006F0204">
        <w:rPr>
          <w:rFonts w:ascii="Times New Roman" w:hAnsi="Times New Roman" w:cs="Times New Roman"/>
          <w:bCs/>
          <w:sz w:val="24"/>
          <w:szCs w:val="24"/>
          <w:lang w:val="uk-UA"/>
        </w:rPr>
        <w:br/>
      </w:r>
      <w:r w:rsidR="005B7705" w:rsidRPr="006F0204">
        <w:rPr>
          <w:rFonts w:ascii="Times New Roman" w:hAnsi="Times New Roman" w:cs="Times New Roman"/>
          <w:sz w:val="24"/>
          <w:szCs w:val="24"/>
          <w:lang w:val="uk-UA" w:eastAsia="uk-UA"/>
        </w:rPr>
        <w:t>75 000 000 грн</w:t>
      </w:r>
      <w:r w:rsidRPr="006F0204">
        <w:rPr>
          <w:rFonts w:ascii="Times New Roman" w:hAnsi="Times New Roman" w:cs="Times New Roman"/>
          <w:sz w:val="24"/>
          <w:szCs w:val="24"/>
          <w:lang w:val="uk-UA" w:eastAsia="uk-UA"/>
        </w:rPr>
        <w:t xml:space="preserve">, </w:t>
      </w:r>
      <w:r w:rsidRPr="006F0204">
        <w:rPr>
          <w:rFonts w:ascii="Times New Roman" w:hAnsi="Times New Roman" w:cs="Times New Roman"/>
          <w:b/>
          <w:sz w:val="24"/>
          <w:szCs w:val="24"/>
          <w:lang w:val="uk-UA" w:eastAsia="uk-UA"/>
        </w:rPr>
        <w:t xml:space="preserve">є допустимою для конкуренції </w:t>
      </w:r>
      <w:r w:rsidRPr="006F0204">
        <w:rPr>
          <w:rFonts w:ascii="Times New Roman" w:hAnsi="Times New Roman" w:cs="Times New Roman"/>
          <w:sz w:val="24"/>
          <w:szCs w:val="24"/>
          <w:lang w:val="uk-UA" w:eastAsia="uk-UA"/>
        </w:rPr>
        <w:t xml:space="preserve">відповідно до статті 6 Закону України «Про державну допомогу суб’єктам господарювання», </w:t>
      </w:r>
      <w:r w:rsidR="005B7705" w:rsidRPr="006F0204">
        <w:rPr>
          <w:rFonts w:ascii="Times New Roman" w:hAnsi="Times New Roman" w:cs="Times New Roman"/>
          <w:sz w:val="24"/>
          <w:szCs w:val="24"/>
          <w:lang w:val="uk-UA"/>
        </w:rPr>
        <w:t>за умови</w:t>
      </w:r>
      <w:r w:rsidRPr="006F0204">
        <w:rPr>
          <w:rFonts w:ascii="Times New Roman" w:hAnsi="Times New Roman" w:cs="Times New Roman"/>
          <w:sz w:val="24"/>
          <w:szCs w:val="24"/>
          <w:lang w:val="uk-UA"/>
        </w:rPr>
        <w:t xml:space="preserve"> виконання</w:t>
      </w:r>
      <w:r w:rsidR="006F0204" w:rsidRPr="006F0204">
        <w:rPr>
          <w:rFonts w:ascii="Times New Roman" w:hAnsi="Times New Roman" w:cs="Times New Roman"/>
          <w:sz w:val="24"/>
          <w:szCs w:val="24"/>
          <w:lang w:val="uk-UA"/>
        </w:rPr>
        <w:t xml:space="preserve"> </w:t>
      </w:r>
      <w:r w:rsidR="005B7705" w:rsidRPr="006F0204">
        <w:rPr>
          <w:rFonts w:ascii="Times New Roman" w:hAnsi="Times New Roman" w:cs="Times New Roman"/>
          <w:sz w:val="24"/>
          <w:szCs w:val="24"/>
          <w:lang w:val="uk-UA"/>
        </w:rPr>
        <w:t>УСЗН Слов’янської МР</w:t>
      </w:r>
      <w:r w:rsidR="006F0204" w:rsidRPr="006F0204">
        <w:rPr>
          <w:rFonts w:ascii="Times New Roman" w:hAnsi="Times New Roman" w:cs="Times New Roman"/>
          <w:sz w:val="24"/>
          <w:szCs w:val="24"/>
          <w:lang w:val="uk-UA"/>
        </w:rPr>
        <w:t xml:space="preserve"> </w:t>
      </w:r>
      <w:r w:rsidRPr="006F0204">
        <w:rPr>
          <w:rFonts w:ascii="Times New Roman" w:hAnsi="Times New Roman" w:cs="Times New Roman"/>
          <w:sz w:val="24"/>
          <w:szCs w:val="24"/>
          <w:lang w:val="uk-UA"/>
        </w:rPr>
        <w:t>таких зобов’язань:</w:t>
      </w:r>
    </w:p>
    <w:p w:rsidR="00080F6C" w:rsidRPr="006F0204" w:rsidRDefault="00080F6C" w:rsidP="005B4894">
      <w:pPr>
        <w:pStyle w:val="a5"/>
        <w:numPr>
          <w:ilvl w:val="0"/>
          <w:numId w:val="34"/>
        </w:numPr>
        <w:tabs>
          <w:tab w:val="left" w:pos="851"/>
          <w:tab w:val="left" w:pos="1134"/>
        </w:tabs>
        <w:spacing w:after="0" w:line="240" w:lineRule="auto"/>
        <w:ind w:left="851" w:firstLine="0"/>
        <w:jc w:val="both"/>
        <w:rPr>
          <w:rFonts w:ascii="Times New Roman" w:hAnsi="Times New Roman" w:cs="Times New Roman"/>
          <w:b/>
          <w:sz w:val="24"/>
          <w:szCs w:val="24"/>
          <w:lang w:val="uk-UA"/>
        </w:rPr>
      </w:pPr>
      <w:r w:rsidRPr="006F0204">
        <w:rPr>
          <w:rFonts w:ascii="Times New Roman" w:hAnsi="Times New Roman" w:cs="Times New Roman"/>
          <w:bCs/>
          <w:sz w:val="24"/>
          <w:szCs w:val="24"/>
          <w:lang w:val="uk-UA"/>
        </w:rPr>
        <w:t xml:space="preserve">внести змінив договір про організацію </w:t>
      </w:r>
      <w:r w:rsidRPr="006F0204">
        <w:rPr>
          <w:rFonts w:ascii="Times New Roman" w:hAnsi="Times New Roman" w:cs="Times New Roman"/>
          <w:sz w:val="24"/>
          <w:szCs w:val="24"/>
          <w:lang w:val="uk-UA"/>
        </w:rPr>
        <w:t xml:space="preserve">надання транспортних послуг з перевезень міським електричним транспортом на підставі частини другої статті 4 Закону України «Про міський електричний транспорт», Статуту </w:t>
      </w:r>
      <w:r w:rsidRPr="006F0204">
        <w:rPr>
          <w:rFonts w:ascii="Times New Roman" w:hAnsi="Times New Roman" w:cs="Times New Roman"/>
          <w:bCs/>
          <w:sz w:val="24"/>
          <w:szCs w:val="24"/>
          <w:lang w:val="uk-UA"/>
        </w:rPr>
        <w:t>комунального підприємства «</w:t>
      </w:r>
      <w:r w:rsidRPr="006F0204">
        <w:rPr>
          <w:rFonts w:ascii="Times New Roman" w:hAnsi="Times New Roman" w:cs="Times New Roman"/>
          <w:sz w:val="24"/>
          <w:szCs w:val="24"/>
          <w:lang w:val="uk-UA"/>
        </w:rPr>
        <w:t xml:space="preserve">Слов’янське тролейбусне управління» Слов’янської МР </w:t>
      </w:r>
      <w:r w:rsidRPr="006F0204">
        <w:rPr>
          <w:rFonts w:ascii="Times New Roman" w:hAnsi="Times New Roman" w:cs="Times New Roman"/>
          <w:bCs/>
          <w:sz w:val="24"/>
          <w:szCs w:val="24"/>
          <w:lang w:val="uk-UA"/>
        </w:rPr>
        <w:t xml:space="preserve">та статті 4 Регламенту (ЄС) № 1370/2007 Європейського Парламенту і Ради від 23 жовтня 2007 року, якими буде </w:t>
      </w:r>
      <w:r w:rsidRPr="006F0204">
        <w:rPr>
          <w:rFonts w:ascii="Times New Roman" w:hAnsi="Times New Roman" w:cs="Times New Roman"/>
          <w:sz w:val="24"/>
          <w:szCs w:val="24"/>
          <w:lang w:val="uk-UA"/>
        </w:rPr>
        <w:t>чітко визначено перелік маршрутів</w:t>
      </w:r>
      <w:r w:rsidR="006F0204" w:rsidRPr="006F0204">
        <w:rPr>
          <w:rFonts w:ascii="Times New Roman" w:hAnsi="Times New Roman" w:cs="Times New Roman"/>
          <w:sz w:val="24"/>
          <w:szCs w:val="24"/>
          <w:lang w:val="uk-UA"/>
        </w:rPr>
        <w:t xml:space="preserve"> </w:t>
      </w:r>
      <w:r w:rsidRPr="006F0204">
        <w:rPr>
          <w:rFonts w:ascii="Times New Roman" w:hAnsi="Times New Roman" w:cs="Times New Roman"/>
          <w:sz w:val="24"/>
          <w:szCs w:val="24"/>
          <w:lang w:val="uk-UA"/>
        </w:rPr>
        <w:t>із зазначенням як номеру, так і  назви маршрутів, на яких КП «Слов’янське тролейбусне управління» Слов’янської МР здійснюватиме перевезення пасажирів електричним транспортом.</w:t>
      </w:r>
    </w:p>
    <w:p w:rsidR="006703D7" w:rsidRPr="006F0204" w:rsidRDefault="006703D7" w:rsidP="005B4894">
      <w:pPr>
        <w:pStyle w:val="a5"/>
        <w:numPr>
          <w:ilvl w:val="0"/>
          <w:numId w:val="34"/>
        </w:numPr>
        <w:tabs>
          <w:tab w:val="left" w:pos="851"/>
          <w:tab w:val="left" w:pos="1134"/>
        </w:tabs>
        <w:spacing w:after="0" w:line="240" w:lineRule="auto"/>
        <w:ind w:left="851" w:firstLine="0"/>
        <w:jc w:val="both"/>
        <w:rPr>
          <w:rFonts w:ascii="Times New Roman" w:hAnsi="Times New Roman" w:cs="Times New Roman"/>
          <w:b/>
          <w:sz w:val="24"/>
          <w:szCs w:val="24"/>
          <w:lang w:val="uk-UA"/>
        </w:rPr>
      </w:pPr>
      <w:r w:rsidRPr="006F0204">
        <w:rPr>
          <w:rFonts w:ascii="Times New Roman" w:hAnsi="Times New Roman" w:cs="Times New Roman"/>
          <w:sz w:val="24"/>
          <w:szCs w:val="24"/>
          <w:lang w:val="uk-UA"/>
        </w:rPr>
        <w:t>розробити та затвердити</w:t>
      </w:r>
      <w:r w:rsidR="006F0204" w:rsidRPr="006F0204">
        <w:rPr>
          <w:rFonts w:ascii="Times New Roman" w:hAnsi="Times New Roman" w:cs="Times New Roman"/>
          <w:sz w:val="24"/>
          <w:szCs w:val="24"/>
          <w:lang w:val="uk-UA"/>
        </w:rPr>
        <w:t xml:space="preserve"> </w:t>
      </w:r>
      <w:r w:rsidRPr="006F0204">
        <w:rPr>
          <w:rFonts w:ascii="Times New Roman" w:hAnsi="Times New Roman" w:cs="Times New Roman"/>
          <w:sz w:val="24"/>
          <w:szCs w:val="24"/>
          <w:lang w:val="uk-UA"/>
        </w:rPr>
        <w:t>нормативно-правовий або розпорядчий акт, в якому    повинні бути чітко визначені:</w:t>
      </w:r>
    </w:p>
    <w:p w:rsidR="006703D7" w:rsidRPr="006F0204" w:rsidRDefault="006703D7" w:rsidP="00080F6C">
      <w:pPr>
        <w:pStyle w:val="a5"/>
        <w:numPr>
          <w:ilvl w:val="0"/>
          <w:numId w:val="16"/>
        </w:numPr>
        <w:tabs>
          <w:tab w:val="left" w:pos="851"/>
          <w:tab w:val="left" w:pos="1134"/>
        </w:tabs>
        <w:spacing w:after="0" w:line="240" w:lineRule="auto"/>
        <w:ind w:left="851" w:firstLine="0"/>
        <w:jc w:val="both"/>
        <w:rPr>
          <w:rFonts w:ascii="Times New Roman" w:hAnsi="Times New Roman" w:cs="Times New Roman"/>
          <w:b/>
          <w:sz w:val="24"/>
          <w:szCs w:val="24"/>
          <w:lang w:val="uk-UA"/>
        </w:rPr>
      </w:pPr>
      <w:r w:rsidRPr="006F0204">
        <w:rPr>
          <w:rFonts w:ascii="Times New Roman" w:hAnsi="Times New Roman" w:cs="Times New Roman"/>
          <w:sz w:val="24"/>
          <w:szCs w:val="24"/>
          <w:lang w:val="uk-UA"/>
        </w:rPr>
        <w:t xml:space="preserve">параметри, на підставі яких розраховується та переглядається компенсація за надання послуг із перевезення пасажирів </w:t>
      </w:r>
      <w:r w:rsidRPr="006F0204">
        <w:rPr>
          <w:rFonts w:ascii="Times New Roman" w:hAnsi="Times New Roman" w:cs="Times New Roman"/>
          <w:bCs/>
          <w:sz w:val="24"/>
          <w:szCs w:val="24"/>
          <w:lang w:val="uk-UA"/>
        </w:rPr>
        <w:t>міським електричним транспортом (метрополітеном)</w:t>
      </w:r>
      <w:r w:rsidRPr="006F0204">
        <w:rPr>
          <w:rFonts w:ascii="Times New Roman" w:hAnsi="Times New Roman" w:cs="Times New Roman"/>
          <w:sz w:val="24"/>
          <w:szCs w:val="24"/>
          <w:lang w:val="uk-UA"/>
        </w:rPr>
        <w:t xml:space="preserve">,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w:t>
      </w:r>
      <w:r w:rsidR="00D12083" w:rsidRPr="006F0204">
        <w:rPr>
          <w:rFonts w:ascii="Times New Roman" w:hAnsi="Times New Roman" w:cs="Times New Roman"/>
          <w:sz w:val="24"/>
          <w:szCs w:val="24"/>
          <w:lang w:val="uk-UA"/>
        </w:rPr>
        <w:t>крім того, необхідно врахувати структуру та розмір тарифів, встановлених відповідно до законодавства;</w:t>
      </w:r>
    </w:p>
    <w:p w:rsidR="006703D7" w:rsidRPr="006F0204" w:rsidRDefault="006703D7" w:rsidP="00080F6C">
      <w:pPr>
        <w:pStyle w:val="a5"/>
        <w:numPr>
          <w:ilvl w:val="0"/>
          <w:numId w:val="16"/>
        </w:numPr>
        <w:tabs>
          <w:tab w:val="left" w:pos="851"/>
          <w:tab w:val="left" w:pos="1134"/>
        </w:tabs>
        <w:spacing w:after="0" w:line="240" w:lineRule="auto"/>
        <w:ind w:left="851" w:firstLine="0"/>
        <w:jc w:val="both"/>
        <w:rPr>
          <w:rFonts w:ascii="Times New Roman" w:hAnsi="Times New Roman" w:cs="Times New Roman"/>
          <w:b/>
          <w:sz w:val="24"/>
          <w:szCs w:val="24"/>
          <w:lang w:val="uk-UA"/>
        </w:rPr>
      </w:pPr>
      <w:r w:rsidRPr="006F0204">
        <w:rPr>
          <w:rFonts w:ascii="Times New Roman" w:hAnsi="Times New Roman" w:cs="Times New Roman"/>
          <w:sz w:val="24"/>
          <w:szCs w:val="24"/>
          <w:lang w:val="uk-UA"/>
        </w:rPr>
        <w:t>заходи щодо уникнення та повернення компенсації у випадку надання надмірної компенсації;</w:t>
      </w:r>
    </w:p>
    <w:p w:rsidR="006703D7" w:rsidRPr="006F0204" w:rsidRDefault="006703D7" w:rsidP="00080F6C">
      <w:pPr>
        <w:pStyle w:val="a5"/>
        <w:numPr>
          <w:ilvl w:val="0"/>
          <w:numId w:val="34"/>
        </w:numPr>
        <w:tabs>
          <w:tab w:val="left" w:pos="851"/>
          <w:tab w:val="left" w:pos="1134"/>
        </w:tabs>
        <w:spacing w:after="0" w:line="240" w:lineRule="auto"/>
        <w:ind w:left="851" w:firstLine="0"/>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 xml:space="preserve">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w:t>
      </w:r>
      <w:r w:rsidRPr="006F0204">
        <w:rPr>
          <w:rFonts w:ascii="Times New Roman" w:hAnsi="Times New Roman" w:cs="Times New Roman"/>
          <w:sz w:val="24"/>
          <w:szCs w:val="24"/>
          <w:lang w:val="uk-UA"/>
        </w:rPr>
        <w:lastRenderedPageBreak/>
        <w:t>Європейського Парламенту і Ради від 23 жовтня 2007 року про громадські послуги з перевезення пасажирів залізницею та автомобільними шляхами.</w:t>
      </w:r>
    </w:p>
    <w:p w:rsidR="00E03710" w:rsidRPr="006F0204" w:rsidRDefault="00E03710" w:rsidP="006F0204">
      <w:pPr>
        <w:pStyle w:val="a5"/>
        <w:shd w:val="clear" w:color="auto" w:fill="FFFFFF" w:themeFill="background1"/>
        <w:tabs>
          <w:tab w:val="left" w:pos="851"/>
          <w:tab w:val="left" w:pos="1134"/>
        </w:tabs>
        <w:spacing w:after="0" w:line="240" w:lineRule="auto"/>
        <w:ind w:left="851"/>
        <w:jc w:val="both"/>
        <w:rPr>
          <w:rFonts w:ascii="Times New Roman" w:hAnsi="Times New Roman" w:cs="Times New Roman"/>
          <w:sz w:val="24"/>
          <w:szCs w:val="24"/>
          <w:lang w:val="uk-UA"/>
        </w:rPr>
      </w:pPr>
    </w:p>
    <w:p w:rsidR="00080F6C" w:rsidRPr="006F0204" w:rsidRDefault="00080F6C" w:rsidP="006F0204">
      <w:pPr>
        <w:numPr>
          <w:ilvl w:val="0"/>
          <w:numId w:val="39"/>
        </w:numPr>
        <w:shd w:val="clear" w:color="auto" w:fill="FFFFFF" w:themeFill="background1"/>
        <w:spacing w:after="0" w:line="240" w:lineRule="auto"/>
        <w:ind w:left="567" w:hanging="567"/>
        <w:jc w:val="both"/>
        <w:rPr>
          <w:rFonts w:ascii="Times New Roman" w:hAnsi="Times New Roman" w:cs="Times New Roman"/>
          <w:color w:val="000000"/>
          <w:sz w:val="24"/>
          <w:szCs w:val="24"/>
          <w:lang w:val="uk-UA"/>
        </w:rPr>
      </w:pPr>
      <w:r w:rsidRPr="006F0204">
        <w:rPr>
          <w:rFonts w:ascii="Times New Roman" w:hAnsi="Times New Roman" w:cs="Times New Roman"/>
          <w:sz w:val="24"/>
          <w:szCs w:val="24"/>
          <w:lang w:val="uk-UA"/>
        </w:rPr>
        <w:t xml:space="preserve">Листом від </w:t>
      </w:r>
      <w:r w:rsidR="00D82953" w:rsidRPr="006F0204">
        <w:rPr>
          <w:rFonts w:ascii="Times New Roman" w:hAnsi="Times New Roman" w:cs="Times New Roman"/>
          <w:sz w:val="24"/>
          <w:szCs w:val="24"/>
          <w:lang w:val="uk-UA"/>
        </w:rPr>
        <w:t>25</w:t>
      </w:r>
      <w:r w:rsidRPr="006F0204">
        <w:rPr>
          <w:rFonts w:ascii="Times New Roman" w:hAnsi="Times New Roman" w:cs="Times New Roman"/>
          <w:sz w:val="24"/>
          <w:szCs w:val="24"/>
          <w:lang w:val="uk-UA"/>
        </w:rPr>
        <w:t>.06.2</w:t>
      </w:r>
      <w:r w:rsidR="00D82953" w:rsidRPr="006F0204">
        <w:rPr>
          <w:rFonts w:ascii="Times New Roman" w:hAnsi="Times New Roman" w:cs="Times New Roman"/>
          <w:sz w:val="24"/>
          <w:szCs w:val="24"/>
          <w:lang w:val="uk-UA"/>
        </w:rPr>
        <w:t>020 № 08-20</w:t>
      </w:r>
      <w:r w:rsidRPr="006F0204">
        <w:rPr>
          <w:rFonts w:ascii="Times New Roman" w:hAnsi="Times New Roman" w:cs="Times New Roman"/>
          <w:sz w:val="24"/>
          <w:szCs w:val="24"/>
          <w:lang w:val="uk-UA"/>
        </w:rPr>
        <w:t>/</w:t>
      </w:r>
      <w:r w:rsidR="00D82953" w:rsidRPr="006F0204">
        <w:rPr>
          <w:rFonts w:ascii="Times New Roman" w:hAnsi="Times New Roman" w:cs="Times New Roman"/>
          <w:sz w:val="24"/>
          <w:szCs w:val="24"/>
          <w:shd w:val="clear" w:color="auto" w:fill="FFFFFF" w:themeFill="background1"/>
          <w:lang w:val="uk-UA"/>
        </w:rPr>
        <w:t>2333 (вх.. на реєстрації)</w:t>
      </w:r>
      <w:r w:rsidR="00D82953" w:rsidRPr="006F0204">
        <w:rPr>
          <w:rFonts w:ascii="Times New Roman" w:hAnsi="Times New Roman" w:cs="Times New Roman"/>
          <w:sz w:val="24"/>
          <w:szCs w:val="24"/>
          <w:lang w:val="uk-UA"/>
        </w:rPr>
        <w:t>Управління соціального захисту населення Слов’янської міської ради повідомило про відсутність зауважень та заперечень</w:t>
      </w:r>
      <w:r w:rsidR="004004E2" w:rsidRPr="006F0204">
        <w:rPr>
          <w:rFonts w:ascii="Times New Roman" w:hAnsi="Times New Roman" w:cs="Times New Roman"/>
          <w:sz w:val="24"/>
          <w:szCs w:val="24"/>
          <w:lang w:val="uk-UA"/>
        </w:rPr>
        <w:t xml:space="preserve"> щодо п</w:t>
      </w:r>
      <w:r w:rsidRPr="006F0204">
        <w:rPr>
          <w:rFonts w:ascii="Times New Roman" w:hAnsi="Times New Roman" w:cs="Times New Roman"/>
          <w:sz w:val="24"/>
          <w:szCs w:val="24"/>
          <w:lang w:val="uk-UA"/>
        </w:rPr>
        <w:t>одання по суті порушених питань.</w:t>
      </w:r>
      <w:r w:rsidR="00D82953" w:rsidRPr="006F0204">
        <w:rPr>
          <w:rFonts w:ascii="Times New Roman" w:hAnsi="Times New Roman" w:cs="Times New Roman"/>
          <w:sz w:val="24"/>
          <w:szCs w:val="24"/>
          <w:lang w:val="uk-UA"/>
        </w:rPr>
        <w:t xml:space="preserve"> Разом з тим, в листі зазначено, що Управлінням соціального захисту населення направлено до Слов’янської міської ради пропозицію про внесення змін в договір про організацію надання транспортних послуг з перевезень міським електричним транспортом, а Методику буде розроблено відповідно до вимог Угоди та Регламенту.</w:t>
      </w:r>
    </w:p>
    <w:p w:rsidR="00080F6C" w:rsidRPr="006F0204" w:rsidRDefault="00080F6C" w:rsidP="00D82953">
      <w:pPr>
        <w:pStyle w:val="rvps2"/>
        <w:spacing w:before="0" w:beforeAutospacing="0" w:after="0" w:afterAutospacing="0"/>
        <w:ind w:left="567"/>
        <w:jc w:val="both"/>
        <w:rPr>
          <w:lang w:val="uk-UA" w:eastAsia="uk-UA"/>
        </w:rPr>
      </w:pPr>
    </w:p>
    <w:p w:rsidR="006703D7" w:rsidRPr="006F0204" w:rsidRDefault="00080F6C" w:rsidP="00D24FD5">
      <w:pPr>
        <w:pStyle w:val="rvps2"/>
        <w:numPr>
          <w:ilvl w:val="0"/>
          <w:numId w:val="39"/>
        </w:numPr>
        <w:spacing w:before="0" w:beforeAutospacing="0" w:after="0" w:afterAutospacing="0"/>
        <w:ind w:left="567" w:hanging="567"/>
        <w:jc w:val="both"/>
        <w:rPr>
          <w:lang w:val="uk-UA" w:eastAsia="uk-UA"/>
        </w:rPr>
      </w:pPr>
      <w:r w:rsidRPr="006F0204">
        <w:rPr>
          <w:lang w:val="uk-UA" w:eastAsia="uk-UA"/>
        </w:rPr>
        <w:t>Наведені в цьому рішенні</w:t>
      </w:r>
      <w:r w:rsidR="006703D7" w:rsidRPr="006F0204">
        <w:rPr>
          <w:lang w:val="uk-UA" w:eastAsia="uk-UA"/>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6703D7" w:rsidRPr="006F0204" w:rsidRDefault="006703D7" w:rsidP="00D24FD5">
      <w:pPr>
        <w:pStyle w:val="rvps2"/>
        <w:spacing w:before="0" w:beforeAutospacing="0" w:after="0" w:afterAutospacing="0"/>
        <w:ind w:left="567" w:hanging="567"/>
        <w:jc w:val="both"/>
        <w:rPr>
          <w:lang w:val="uk-UA" w:eastAsia="uk-UA"/>
        </w:rPr>
      </w:pPr>
    </w:p>
    <w:p w:rsidR="006703D7" w:rsidRPr="006F0204" w:rsidRDefault="006703D7" w:rsidP="00D82953">
      <w:pPr>
        <w:pStyle w:val="rvps2"/>
        <w:spacing w:before="0" w:beforeAutospacing="0" w:after="0" w:afterAutospacing="0"/>
        <w:jc w:val="both"/>
        <w:rPr>
          <w:lang w:val="uk-UA" w:eastAsia="uk-UA"/>
        </w:rPr>
      </w:pPr>
    </w:p>
    <w:p w:rsidR="006703D7" w:rsidRPr="006F0204" w:rsidRDefault="006703D7" w:rsidP="006703D7">
      <w:pPr>
        <w:spacing w:after="0" w:line="240" w:lineRule="auto"/>
        <w:ind w:firstLine="567"/>
        <w:contextualSpacing/>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 xml:space="preserve">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8 розділу VI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 травня 2016 року за № 686/28816, </w:t>
      </w:r>
      <w:r w:rsidR="004004E2" w:rsidRPr="006F0204">
        <w:rPr>
          <w:rFonts w:ascii="Times New Roman" w:hAnsi="Times New Roman" w:cs="Times New Roman"/>
          <w:sz w:val="24"/>
          <w:szCs w:val="24"/>
          <w:lang w:val="uk-UA"/>
        </w:rPr>
        <w:t>Антимонопольний комітет України</w:t>
      </w:r>
    </w:p>
    <w:p w:rsidR="004004E2" w:rsidRPr="006F0204" w:rsidRDefault="004004E2" w:rsidP="006703D7">
      <w:pPr>
        <w:spacing w:after="0" w:line="240" w:lineRule="auto"/>
        <w:ind w:firstLine="567"/>
        <w:contextualSpacing/>
        <w:jc w:val="both"/>
        <w:rPr>
          <w:rFonts w:ascii="Times New Roman" w:hAnsi="Times New Roman" w:cs="Times New Roman"/>
          <w:sz w:val="24"/>
          <w:szCs w:val="24"/>
          <w:lang w:val="uk-UA"/>
        </w:rPr>
      </w:pPr>
    </w:p>
    <w:p w:rsidR="006703D7" w:rsidRPr="006F0204" w:rsidRDefault="004004E2" w:rsidP="006703D7">
      <w:pPr>
        <w:spacing w:after="0" w:line="240" w:lineRule="auto"/>
        <w:ind w:left="284" w:hanging="284"/>
        <w:jc w:val="center"/>
        <w:rPr>
          <w:rFonts w:ascii="Times New Roman" w:hAnsi="Times New Roman" w:cs="Times New Roman"/>
          <w:b/>
          <w:sz w:val="24"/>
          <w:szCs w:val="24"/>
          <w:lang w:val="uk-UA"/>
        </w:rPr>
      </w:pPr>
      <w:r w:rsidRPr="006F0204">
        <w:rPr>
          <w:rFonts w:ascii="Times New Roman" w:hAnsi="Times New Roman" w:cs="Times New Roman"/>
          <w:b/>
          <w:sz w:val="24"/>
          <w:szCs w:val="24"/>
          <w:lang w:val="uk-UA"/>
        </w:rPr>
        <w:t>ПОСТАНОВИВ</w:t>
      </w:r>
      <w:r w:rsidR="006703D7" w:rsidRPr="006F0204">
        <w:rPr>
          <w:rFonts w:ascii="Times New Roman" w:hAnsi="Times New Roman" w:cs="Times New Roman"/>
          <w:b/>
          <w:sz w:val="24"/>
          <w:szCs w:val="24"/>
          <w:lang w:val="uk-UA"/>
        </w:rPr>
        <w:t>:</w:t>
      </w:r>
    </w:p>
    <w:p w:rsidR="006703D7" w:rsidRPr="006F0204" w:rsidRDefault="006703D7" w:rsidP="006703D7">
      <w:pPr>
        <w:spacing w:after="0" w:line="240" w:lineRule="auto"/>
        <w:ind w:left="567"/>
        <w:contextualSpacing/>
        <w:jc w:val="both"/>
        <w:rPr>
          <w:rFonts w:ascii="Times New Roman" w:hAnsi="Times New Roman" w:cs="Times New Roman"/>
          <w:bCs/>
          <w:sz w:val="24"/>
          <w:szCs w:val="24"/>
          <w:lang w:val="uk-UA"/>
        </w:rPr>
      </w:pPr>
    </w:p>
    <w:p w:rsidR="006703D7" w:rsidRPr="006F0204" w:rsidRDefault="006703D7" w:rsidP="006703D7">
      <w:pPr>
        <w:pStyle w:val="a5"/>
        <w:numPr>
          <w:ilvl w:val="3"/>
          <w:numId w:val="34"/>
        </w:numPr>
        <w:tabs>
          <w:tab w:val="left" w:pos="851"/>
        </w:tabs>
        <w:spacing w:after="0" w:line="240" w:lineRule="auto"/>
        <w:ind w:left="0" w:firstLine="567"/>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Визнати, що державна підтримка</w:t>
      </w:r>
      <w:r w:rsidRPr="006F0204">
        <w:rPr>
          <w:rFonts w:ascii="Times New Roman" w:hAnsi="Times New Roman" w:cs="Times New Roman"/>
          <w:sz w:val="24"/>
          <w:szCs w:val="24"/>
          <w:lang w:val="uk-UA" w:eastAsia="uk-UA"/>
        </w:rPr>
        <w:t xml:space="preserve"> у формі</w:t>
      </w:r>
      <w:r w:rsidR="006F0204" w:rsidRPr="006F0204">
        <w:rPr>
          <w:rFonts w:ascii="Times New Roman" w:hAnsi="Times New Roman" w:cs="Times New Roman"/>
          <w:sz w:val="24"/>
          <w:szCs w:val="24"/>
          <w:lang w:val="uk-UA" w:eastAsia="uk-UA"/>
        </w:rPr>
        <w:t xml:space="preserve"> </w:t>
      </w:r>
      <w:r w:rsidR="00D12083" w:rsidRPr="006F0204">
        <w:rPr>
          <w:rFonts w:ascii="Times New Roman" w:hAnsi="Times New Roman" w:cs="Times New Roman"/>
          <w:sz w:val="24"/>
          <w:szCs w:val="24"/>
          <w:lang w:val="uk-UA" w:eastAsia="uk-UA"/>
        </w:rPr>
        <w:t>субсидії та поточних трансфертів на компенсацію витрат за пільговий проїзд електротранспортом окремих категорій громадян, пільги яким гарантовано державою, а саме: виплату оплати праці, відрахування на соціальні заходи, оплату електроенергії</w:t>
      </w:r>
      <w:r w:rsidR="00D12083" w:rsidRPr="006F0204">
        <w:rPr>
          <w:rFonts w:ascii="Times New Roman" w:hAnsi="Times New Roman" w:cs="Times New Roman"/>
          <w:sz w:val="24"/>
          <w:szCs w:val="24"/>
          <w:lang w:val="uk-UA"/>
        </w:rPr>
        <w:t xml:space="preserve">, </w:t>
      </w:r>
      <w:r w:rsidR="00686DA3" w:rsidRPr="006F0204">
        <w:rPr>
          <w:rFonts w:ascii="Times New Roman" w:hAnsi="Times New Roman" w:cs="Times New Roman"/>
          <w:bCs/>
          <w:sz w:val="24"/>
          <w:szCs w:val="24"/>
          <w:lang w:val="uk-UA"/>
        </w:rPr>
        <w:t>комунальному підприємству</w:t>
      </w:r>
      <w:r w:rsidR="006F0204" w:rsidRPr="006F0204">
        <w:rPr>
          <w:rFonts w:ascii="Times New Roman" w:hAnsi="Times New Roman" w:cs="Times New Roman"/>
          <w:bCs/>
          <w:sz w:val="24"/>
          <w:szCs w:val="24"/>
          <w:lang w:val="uk-UA"/>
        </w:rPr>
        <w:t xml:space="preserve"> </w:t>
      </w:r>
      <w:r w:rsidR="00D12083" w:rsidRPr="006F0204">
        <w:rPr>
          <w:rFonts w:ascii="Times New Roman" w:hAnsi="Times New Roman" w:cs="Times New Roman"/>
          <w:sz w:val="24"/>
          <w:szCs w:val="24"/>
          <w:lang w:val="uk-UA"/>
        </w:rPr>
        <w:t>«Слов’янське тролейбусне управління</w:t>
      </w:r>
      <w:r w:rsidR="00D12083" w:rsidRPr="006F0204">
        <w:rPr>
          <w:rFonts w:ascii="Times New Roman" w:hAnsi="Times New Roman" w:cs="Times New Roman"/>
          <w:bCs/>
          <w:sz w:val="24"/>
          <w:szCs w:val="24"/>
          <w:lang w:val="uk-UA"/>
        </w:rPr>
        <w:t xml:space="preserve">» </w:t>
      </w:r>
      <w:r w:rsidR="00686DA3" w:rsidRPr="006F0204">
        <w:rPr>
          <w:rFonts w:ascii="Times New Roman" w:hAnsi="Times New Roman" w:cs="Times New Roman"/>
          <w:bCs/>
          <w:sz w:val="24"/>
          <w:szCs w:val="24"/>
          <w:lang w:val="uk-UA"/>
        </w:rPr>
        <w:t xml:space="preserve">Слов’янської міської ради </w:t>
      </w:r>
      <w:r w:rsidR="00D12083" w:rsidRPr="006F0204">
        <w:rPr>
          <w:rFonts w:ascii="Times New Roman" w:hAnsi="Times New Roman" w:cs="Times New Roman"/>
          <w:bCs/>
          <w:sz w:val="24"/>
          <w:szCs w:val="24"/>
          <w:lang w:val="uk-UA"/>
        </w:rPr>
        <w:t xml:space="preserve">на період з </w:t>
      </w:r>
      <w:r w:rsidR="00D12083" w:rsidRPr="006F0204">
        <w:rPr>
          <w:rFonts w:ascii="Times New Roman" w:hAnsi="Times New Roman" w:cs="Times New Roman"/>
          <w:sz w:val="24"/>
          <w:szCs w:val="24"/>
          <w:lang w:val="uk-UA" w:eastAsia="uk-UA"/>
        </w:rPr>
        <w:t xml:space="preserve">01.01.2020 по 31.12.2024 </w:t>
      </w:r>
      <w:r w:rsidR="00803E47" w:rsidRPr="006F0204">
        <w:rPr>
          <w:rFonts w:ascii="Times New Roman" w:hAnsi="Times New Roman" w:cs="Times New Roman"/>
          <w:bCs/>
          <w:sz w:val="24"/>
          <w:szCs w:val="24"/>
          <w:lang w:val="uk-UA"/>
        </w:rPr>
        <w:br/>
      </w:r>
      <w:r w:rsidR="00902026" w:rsidRPr="006F0204">
        <w:rPr>
          <w:rFonts w:ascii="Times New Roman" w:hAnsi="Times New Roman" w:cs="Times New Roman"/>
          <w:bCs/>
          <w:sz w:val="24"/>
          <w:szCs w:val="24"/>
          <w:lang w:val="uk-UA"/>
        </w:rPr>
        <w:t>загальним обсягом</w:t>
      </w:r>
      <w:r w:rsidR="006F0204" w:rsidRPr="006F0204">
        <w:rPr>
          <w:rFonts w:ascii="Times New Roman" w:hAnsi="Times New Roman" w:cs="Times New Roman"/>
          <w:bCs/>
          <w:sz w:val="24"/>
          <w:szCs w:val="24"/>
          <w:lang w:val="uk-UA"/>
        </w:rPr>
        <w:t xml:space="preserve"> </w:t>
      </w:r>
      <w:r w:rsidR="00D12083" w:rsidRPr="006F0204">
        <w:rPr>
          <w:rFonts w:ascii="Times New Roman" w:hAnsi="Times New Roman" w:cs="Times New Roman"/>
          <w:sz w:val="24"/>
          <w:szCs w:val="24"/>
          <w:lang w:val="uk-UA" w:eastAsia="uk-UA"/>
        </w:rPr>
        <w:t>75 000 000 грн,</w:t>
      </w:r>
      <w:r w:rsidRPr="006F0204">
        <w:rPr>
          <w:rFonts w:ascii="Times New Roman" w:hAnsi="Times New Roman" w:cs="Times New Roman"/>
          <w:sz w:val="24"/>
          <w:szCs w:val="24"/>
          <w:lang w:val="uk-UA" w:eastAsia="uk-UA"/>
        </w:rPr>
        <w:t xml:space="preserve"> є </w:t>
      </w:r>
      <w:r w:rsidRPr="006F0204">
        <w:rPr>
          <w:rFonts w:ascii="Times New Roman" w:hAnsi="Times New Roman" w:cs="Times New Roman"/>
          <w:b/>
          <w:sz w:val="24"/>
          <w:szCs w:val="24"/>
          <w:lang w:val="uk-UA"/>
        </w:rPr>
        <w:t>державною допомогою</w:t>
      </w:r>
      <w:r w:rsidRPr="006F0204">
        <w:rPr>
          <w:rFonts w:ascii="Times New Roman" w:hAnsi="Times New Roman" w:cs="Times New Roman"/>
          <w:sz w:val="24"/>
          <w:szCs w:val="24"/>
          <w:lang w:val="uk-UA"/>
        </w:rPr>
        <w:t xml:space="preserve"> відповідно до Закону України «Про державну допомогу суб’єктам господарювання».</w:t>
      </w:r>
    </w:p>
    <w:p w:rsidR="001E6A1F" w:rsidRPr="006F0204" w:rsidRDefault="006703D7" w:rsidP="001E6A1F">
      <w:pPr>
        <w:pStyle w:val="rvps2"/>
        <w:numPr>
          <w:ilvl w:val="3"/>
          <w:numId w:val="34"/>
        </w:numPr>
        <w:tabs>
          <w:tab w:val="left" w:pos="851"/>
        </w:tabs>
        <w:spacing w:before="0" w:beforeAutospacing="0" w:after="0" w:afterAutospacing="0"/>
        <w:ind w:left="0" w:firstLine="567"/>
        <w:jc w:val="both"/>
        <w:rPr>
          <w:b/>
          <w:lang w:val="uk-UA"/>
        </w:rPr>
      </w:pPr>
      <w:r w:rsidRPr="006F0204">
        <w:rPr>
          <w:lang w:val="uk-UA"/>
        </w:rPr>
        <w:t xml:space="preserve">Визнати, що державна допомога, яка надається </w:t>
      </w:r>
      <w:r w:rsidRPr="006F0204">
        <w:rPr>
          <w:bCs/>
          <w:lang w:val="uk-UA"/>
        </w:rPr>
        <w:t xml:space="preserve">комунальному підприємству </w:t>
      </w:r>
      <w:r w:rsidR="00686DA3" w:rsidRPr="006F0204">
        <w:rPr>
          <w:lang w:val="uk-UA"/>
        </w:rPr>
        <w:t>«Слов’янське тролейбусне управління</w:t>
      </w:r>
      <w:r w:rsidR="00686DA3" w:rsidRPr="006F0204">
        <w:rPr>
          <w:bCs/>
          <w:lang w:val="uk-UA"/>
        </w:rPr>
        <w:t xml:space="preserve">» Слов’янської міської ради </w:t>
      </w:r>
      <w:r w:rsidR="00D12083" w:rsidRPr="006F0204">
        <w:rPr>
          <w:lang w:val="uk-UA" w:eastAsia="uk-UA"/>
        </w:rPr>
        <w:t>у формі</w:t>
      </w:r>
      <w:r w:rsidR="006F0204" w:rsidRPr="006F0204">
        <w:rPr>
          <w:lang w:val="uk-UA" w:eastAsia="uk-UA"/>
        </w:rPr>
        <w:t xml:space="preserve"> </w:t>
      </w:r>
      <w:r w:rsidR="00D12083" w:rsidRPr="006F0204">
        <w:rPr>
          <w:lang w:val="uk-UA" w:eastAsia="uk-UA"/>
        </w:rPr>
        <w:t>субсидії та поточних трансфертів на компенсацію витрат за пільговий проїзд електротранспортом окремих категорій громадян, пільги яким гарантовано державою, а саме: виплату оплати праці, відрахування на соціальні заходи, оплату електроенергії</w:t>
      </w:r>
      <w:r w:rsidR="00D12083" w:rsidRPr="006F0204">
        <w:rPr>
          <w:lang w:val="uk-UA"/>
        </w:rPr>
        <w:t>,</w:t>
      </w:r>
      <w:r w:rsidR="00D12083" w:rsidRPr="006F0204">
        <w:rPr>
          <w:bCs/>
          <w:lang w:val="uk-UA"/>
        </w:rPr>
        <w:t xml:space="preserve"> на період з </w:t>
      </w:r>
      <w:r w:rsidR="00D12083" w:rsidRPr="006F0204">
        <w:rPr>
          <w:lang w:val="uk-UA" w:eastAsia="uk-UA"/>
        </w:rPr>
        <w:t xml:space="preserve">01.01.2020 по 31.12.2024 </w:t>
      </w:r>
      <w:r w:rsidR="00902026" w:rsidRPr="006F0204">
        <w:rPr>
          <w:bCs/>
          <w:lang w:val="uk-UA"/>
        </w:rPr>
        <w:t>сумі загальним обсягом</w:t>
      </w:r>
      <w:r w:rsidR="00470A4E">
        <w:rPr>
          <w:bCs/>
          <w:lang w:val="uk-UA"/>
        </w:rPr>
        <w:t xml:space="preserve"> </w:t>
      </w:r>
      <w:r w:rsidR="00D12083" w:rsidRPr="006F0204">
        <w:rPr>
          <w:lang w:val="uk-UA" w:eastAsia="uk-UA"/>
        </w:rPr>
        <w:t>75 000 000 грн,</w:t>
      </w:r>
      <w:r w:rsidR="006F0204" w:rsidRPr="006F0204">
        <w:rPr>
          <w:lang w:val="uk-UA" w:eastAsia="uk-UA"/>
        </w:rPr>
        <w:t xml:space="preserve"> </w:t>
      </w:r>
      <w:r w:rsidRPr="006F0204">
        <w:rPr>
          <w:b/>
          <w:lang w:val="uk-UA" w:eastAsia="uk-UA"/>
        </w:rPr>
        <w:t xml:space="preserve">є допустимою відповідно до </w:t>
      </w:r>
      <w:r w:rsidRPr="006F0204">
        <w:rPr>
          <w:lang w:val="uk-UA" w:eastAsia="uk-UA"/>
        </w:rPr>
        <w:t xml:space="preserve">статті 6 Закону України «Про державну допомогу суб’єктам господарювання» </w:t>
      </w:r>
      <w:r w:rsidRPr="006F0204">
        <w:rPr>
          <w:lang w:val="uk-UA"/>
        </w:rPr>
        <w:t xml:space="preserve">за умови виконання </w:t>
      </w:r>
      <w:r w:rsidR="00686DA3" w:rsidRPr="006F0204">
        <w:rPr>
          <w:lang w:val="uk-UA"/>
        </w:rPr>
        <w:t>Управлінням соціального захисту населення Слов’янської міської ради</w:t>
      </w:r>
      <w:r w:rsidR="006F0204" w:rsidRPr="006F0204">
        <w:rPr>
          <w:lang w:val="uk-UA"/>
        </w:rPr>
        <w:t xml:space="preserve"> </w:t>
      </w:r>
      <w:r w:rsidRPr="006F0204">
        <w:rPr>
          <w:lang w:val="uk-UA"/>
        </w:rPr>
        <w:t>таких зобов’язань:</w:t>
      </w:r>
    </w:p>
    <w:p w:rsidR="001E6A1F" w:rsidRPr="006F0204" w:rsidRDefault="001E6A1F" w:rsidP="00964E04">
      <w:pPr>
        <w:pStyle w:val="a5"/>
        <w:numPr>
          <w:ilvl w:val="0"/>
          <w:numId w:val="36"/>
        </w:numPr>
        <w:tabs>
          <w:tab w:val="left" w:pos="567"/>
          <w:tab w:val="left" w:pos="1134"/>
        </w:tabs>
        <w:spacing w:after="0" w:line="240" w:lineRule="auto"/>
        <w:ind w:left="567" w:firstLine="284"/>
        <w:jc w:val="both"/>
        <w:rPr>
          <w:rFonts w:ascii="Times New Roman" w:hAnsi="Times New Roman" w:cs="Times New Roman"/>
          <w:bCs/>
          <w:sz w:val="24"/>
          <w:szCs w:val="24"/>
          <w:lang w:val="uk-UA"/>
        </w:rPr>
      </w:pPr>
      <w:r w:rsidRPr="006F0204">
        <w:rPr>
          <w:rFonts w:ascii="Times New Roman" w:hAnsi="Times New Roman" w:cs="Times New Roman"/>
          <w:bCs/>
          <w:sz w:val="24"/>
          <w:szCs w:val="24"/>
          <w:lang w:val="uk-UA"/>
        </w:rPr>
        <w:t xml:space="preserve">укласти договір про організацію </w:t>
      </w:r>
      <w:r w:rsidRPr="006F0204">
        <w:rPr>
          <w:rFonts w:ascii="Times New Roman" w:hAnsi="Times New Roman" w:cs="Times New Roman"/>
          <w:sz w:val="24"/>
          <w:szCs w:val="24"/>
          <w:lang w:val="uk-UA"/>
        </w:rPr>
        <w:t xml:space="preserve">надання транспортних послуг з перевезень міським електричним транспортом на підставі частини другої статті 4 Закону України «Про міський електричний транспорт», Статуту </w:t>
      </w:r>
      <w:r w:rsidRPr="006F0204">
        <w:rPr>
          <w:rFonts w:ascii="Times New Roman" w:hAnsi="Times New Roman" w:cs="Times New Roman"/>
          <w:bCs/>
          <w:sz w:val="24"/>
          <w:szCs w:val="24"/>
          <w:lang w:val="uk-UA"/>
        </w:rPr>
        <w:t>комунального підприємства «</w:t>
      </w:r>
      <w:r w:rsidRPr="006F0204">
        <w:rPr>
          <w:rFonts w:ascii="Times New Roman" w:hAnsi="Times New Roman" w:cs="Times New Roman"/>
          <w:sz w:val="24"/>
          <w:szCs w:val="24"/>
          <w:lang w:val="uk-UA"/>
        </w:rPr>
        <w:t>Слов’янське тролейб</w:t>
      </w:r>
      <w:r w:rsidR="00964E04" w:rsidRPr="006F0204">
        <w:rPr>
          <w:rFonts w:ascii="Times New Roman" w:hAnsi="Times New Roman" w:cs="Times New Roman"/>
          <w:sz w:val="24"/>
          <w:szCs w:val="24"/>
          <w:lang w:val="uk-UA"/>
        </w:rPr>
        <w:t>усне управління» Слов’янської міської ради</w:t>
      </w:r>
      <w:r w:rsidR="006F0204" w:rsidRPr="006F0204">
        <w:rPr>
          <w:rFonts w:ascii="Times New Roman" w:hAnsi="Times New Roman" w:cs="Times New Roman"/>
          <w:sz w:val="24"/>
          <w:szCs w:val="24"/>
          <w:lang w:val="uk-UA"/>
        </w:rPr>
        <w:t xml:space="preserve"> </w:t>
      </w:r>
      <w:r w:rsidRPr="006F0204">
        <w:rPr>
          <w:rFonts w:ascii="Times New Roman" w:hAnsi="Times New Roman" w:cs="Times New Roman"/>
          <w:bCs/>
          <w:sz w:val="24"/>
          <w:szCs w:val="24"/>
          <w:lang w:val="uk-UA"/>
        </w:rPr>
        <w:t xml:space="preserve">та статті 4 Регламенту (ЄС) № 1370/2007 Європейського Парламенту і Ради від 23 жовтня 2007 року, передбачивши </w:t>
      </w:r>
      <w:r w:rsidRPr="006F0204">
        <w:rPr>
          <w:rFonts w:ascii="Times New Roman" w:hAnsi="Times New Roman" w:cs="Times New Roman"/>
          <w:sz w:val="24"/>
          <w:szCs w:val="24"/>
          <w:lang w:val="uk-UA"/>
        </w:rPr>
        <w:t xml:space="preserve">чіткий перелік маршрутів з зазначенням їх назви, на яких </w:t>
      </w:r>
      <w:r w:rsidR="00964E04" w:rsidRPr="006F0204">
        <w:rPr>
          <w:rFonts w:ascii="Times New Roman" w:hAnsi="Times New Roman" w:cs="Times New Roman"/>
          <w:bCs/>
          <w:sz w:val="24"/>
          <w:szCs w:val="24"/>
          <w:lang w:val="uk-UA"/>
        </w:rPr>
        <w:t>комунальне підприємство «</w:t>
      </w:r>
      <w:r w:rsidR="00964E04" w:rsidRPr="006F0204">
        <w:rPr>
          <w:rFonts w:ascii="Times New Roman" w:hAnsi="Times New Roman" w:cs="Times New Roman"/>
          <w:sz w:val="24"/>
          <w:szCs w:val="24"/>
          <w:lang w:val="uk-UA"/>
        </w:rPr>
        <w:t>Слов’янське тролейбусне управління» Слов’янської міської ради</w:t>
      </w:r>
      <w:r w:rsidR="006F0204" w:rsidRPr="006F0204">
        <w:rPr>
          <w:rFonts w:ascii="Times New Roman" w:hAnsi="Times New Roman" w:cs="Times New Roman"/>
          <w:sz w:val="24"/>
          <w:szCs w:val="24"/>
          <w:lang w:val="uk-UA"/>
        </w:rPr>
        <w:t xml:space="preserve"> </w:t>
      </w:r>
      <w:r w:rsidRPr="006F0204">
        <w:rPr>
          <w:rFonts w:ascii="Times New Roman" w:hAnsi="Times New Roman" w:cs="Times New Roman"/>
          <w:sz w:val="24"/>
          <w:szCs w:val="24"/>
          <w:lang w:val="uk-UA"/>
        </w:rPr>
        <w:t xml:space="preserve">здійснюватиме перевезення пасажирів електричним транспортом. </w:t>
      </w:r>
    </w:p>
    <w:p w:rsidR="00686DA3" w:rsidRPr="006F0204" w:rsidRDefault="00686DA3" w:rsidP="00964E04">
      <w:pPr>
        <w:pStyle w:val="a5"/>
        <w:numPr>
          <w:ilvl w:val="0"/>
          <w:numId w:val="36"/>
        </w:numPr>
        <w:tabs>
          <w:tab w:val="left" w:pos="1134"/>
        </w:tabs>
        <w:spacing w:after="0" w:line="240" w:lineRule="auto"/>
        <w:ind w:left="567" w:firstLine="284"/>
        <w:jc w:val="both"/>
        <w:rPr>
          <w:rFonts w:ascii="Times New Roman" w:hAnsi="Times New Roman" w:cs="Times New Roman"/>
          <w:b/>
          <w:sz w:val="24"/>
          <w:szCs w:val="24"/>
          <w:lang w:val="uk-UA"/>
        </w:rPr>
      </w:pPr>
      <w:r w:rsidRPr="006F0204">
        <w:rPr>
          <w:rFonts w:ascii="Times New Roman" w:hAnsi="Times New Roman" w:cs="Times New Roman"/>
          <w:sz w:val="24"/>
          <w:szCs w:val="24"/>
          <w:lang w:val="uk-UA"/>
        </w:rPr>
        <w:t>розробити та затвердити</w:t>
      </w:r>
      <w:r w:rsidR="006F0204" w:rsidRPr="006F0204">
        <w:rPr>
          <w:rFonts w:ascii="Times New Roman" w:hAnsi="Times New Roman" w:cs="Times New Roman"/>
          <w:sz w:val="24"/>
          <w:szCs w:val="24"/>
          <w:lang w:val="uk-UA"/>
        </w:rPr>
        <w:t xml:space="preserve"> </w:t>
      </w:r>
      <w:r w:rsidRPr="006F0204">
        <w:rPr>
          <w:rFonts w:ascii="Times New Roman" w:hAnsi="Times New Roman" w:cs="Times New Roman"/>
          <w:sz w:val="24"/>
          <w:szCs w:val="24"/>
          <w:lang w:val="uk-UA"/>
        </w:rPr>
        <w:t>нормативно-правовий або розпорядчий акт, в якому    повинні бути чітко визначені:</w:t>
      </w:r>
    </w:p>
    <w:p w:rsidR="00686DA3" w:rsidRPr="006F0204" w:rsidRDefault="00686DA3" w:rsidP="00686DA3">
      <w:pPr>
        <w:pStyle w:val="a5"/>
        <w:numPr>
          <w:ilvl w:val="0"/>
          <w:numId w:val="16"/>
        </w:numPr>
        <w:tabs>
          <w:tab w:val="left" w:pos="851"/>
          <w:tab w:val="left" w:pos="1134"/>
        </w:tabs>
        <w:spacing w:after="0" w:line="240" w:lineRule="auto"/>
        <w:ind w:left="567" w:firstLine="284"/>
        <w:jc w:val="both"/>
        <w:rPr>
          <w:rFonts w:ascii="Times New Roman" w:hAnsi="Times New Roman" w:cs="Times New Roman"/>
          <w:b/>
          <w:sz w:val="24"/>
          <w:szCs w:val="24"/>
          <w:lang w:val="uk-UA"/>
        </w:rPr>
      </w:pPr>
      <w:r w:rsidRPr="006F0204">
        <w:rPr>
          <w:rFonts w:ascii="Times New Roman" w:hAnsi="Times New Roman" w:cs="Times New Roman"/>
          <w:sz w:val="24"/>
          <w:szCs w:val="24"/>
          <w:lang w:val="uk-UA"/>
        </w:rPr>
        <w:lastRenderedPageBreak/>
        <w:t xml:space="preserve">параметри, на підставі яких розраховується та переглядається компенсація за надання послуг із перевезення пасажирів </w:t>
      </w:r>
      <w:r w:rsidRPr="006F0204">
        <w:rPr>
          <w:rFonts w:ascii="Times New Roman" w:hAnsi="Times New Roman" w:cs="Times New Roman"/>
          <w:bCs/>
          <w:sz w:val="24"/>
          <w:szCs w:val="24"/>
          <w:lang w:val="uk-UA"/>
        </w:rPr>
        <w:t>міським електричним транспортом (метрополітеном)</w:t>
      </w:r>
      <w:r w:rsidRPr="006F0204">
        <w:rPr>
          <w:rFonts w:ascii="Times New Roman" w:hAnsi="Times New Roman" w:cs="Times New Roman"/>
          <w:sz w:val="24"/>
          <w:szCs w:val="24"/>
          <w:lang w:val="uk-UA"/>
        </w:rPr>
        <w:t>,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встановлених відповідно до законодавства;</w:t>
      </w:r>
    </w:p>
    <w:p w:rsidR="00686DA3" w:rsidRPr="006F0204" w:rsidRDefault="00686DA3" w:rsidP="00686DA3">
      <w:pPr>
        <w:pStyle w:val="a5"/>
        <w:numPr>
          <w:ilvl w:val="0"/>
          <w:numId w:val="16"/>
        </w:numPr>
        <w:tabs>
          <w:tab w:val="left" w:pos="851"/>
          <w:tab w:val="left" w:pos="1134"/>
        </w:tabs>
        <w:spacing w:after="0" w:line="240" w:lineRule="auto"/>
        <w:ind w:left="567" w:firstLine="284"/>
        <w:jc w:val="both"/>
        <w:rPr>
          <w:rFonts w:ascii="Times New Roman" w:hAnsi="Times New Roman" w:cs="Times New Roman"/>
          <w:b/>
          <w:sz w:val="24"/>
          <w:szCs w:val="24"/>
          <w:lang w:val="uk-UA"/>
        </w:rPr>
      </w:pPr>
      <w:r w:rsidRPr="006F0204">
        <w:rPr>
          <w:rFonts w:ascii="Times New Roman" w:hAnsi="Times New Roman" w:cs="Times New Roman"/>
          <w:sz w:val="24"/>
          <w:szCs w:val="24"/>
          <w:lang w:val="uk-UA"/>
        </w:rPr>
        <w:t>заходи щодо уникнення та повернення компенсації у випадку надання надмірної компенсації;</w:t>
      </w:r>
    </w:p>
    <w:p w:rsidR="00686DA3" w:rsidRDefault="00686DA3" w:rsidP="00686DA3">
      <w:pPr>
        <w:pStyle w:val="a5"/>
        <w:numPr>
          <w:ilvl w:val="0"/>
          <w:numId w:val="36"/>
        </w:numPr>
        <w:tabs>
          <w:tab w:val="left" w:pos="851"/>
          <w:tab w:val="left" w:pos="1134"/>
        </w:tabs>
        <w:spacing w:after="0" w:line="240" w:lineRule="auto"/>
        <w:ind w:left="567" w:firstLine="284"/>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розробити та затвердити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 жовтня 2007 року про громадські послуги з перевезення пасажирів залізницею та автомобільними шляхами.</w:t>
      </w:r>
    </w:p>
    <w:p w:rsidR="00086839" w:rsidRPr="006F0204" w:rsidRDefault="006703D7" w:rsidP="00086839">
      <w:pPr>
        <w:pStyle w:val="rvps2"/>
        <w:numPr>
          <w:ilvl w:val="0"/>
          <w:numId w:val="36"/>
        </w:numPr>
        <w:tabs>
          <w:tab w:val="left" w:pos="1134"/>
        </w:tabs>
        <w:spacing w:before="0" w:beforeAutospacing="0" w:after="0" w:afterAutospacing="0"/>
        <w:ind w:left="567" w:firstLine="284"/>
        <w:contextualSpacing/>
        <w:jc w:val="both"/>
        <w:rPr>
          <w:bCs/>
          <w:lang w:val="uk-UA"/>
        </w:rPr>
      </w:pPr>
      <w:r w:rsidRPr="006F0204">
        <w:rPr>
          <w:lang w:val="uk-UA" w:eastAsia="uk-UA"/>
        </w:rPr>
        <w:t>Надавач державної допомоги зобов’язаний проінформувати Антимонопольний комітет України про виконання зобов’язань, викладених у пункті 2 ре</w:t>
      </w:r>
      <w:r w:rsidR="004004E2" w:rsidRPr="006F0204">
        <w:rPr>
          <w:lang w:val="uk-UA" w:eastAsia="uk-UA"/>
        </w:rPr>
        <w:t>золютивної частини цього рішення</w:t>
      </w:r>
      <w:r w:rsidRPr="006F0204">
        <w:rPr>
          <w:lang w:val="uk-UA" w:eastAsia="uk-UA"/>
        </w:rPr>
        <w:t xml:space="preserve">, </w:t>
      </w:r>
      <w:r w:rsidR="00086839" w:rsidRPr="006F0204">
        <w:rPr>
          <w:lang w:val="uk-UA" w:eastAsia="uk-UA"/>
        </w:rPr>
        <w:t xml:space="preserve">протягом шести місяців </w:t>
      </w:r>
      <w:r w:rsidR="00086839" w:rsidRPr="006F0204">
        <w:rPr>
          <w:lang w:val="uk-UA"/>
        </w:rPr>
        <w:t>із дня опри</w:t>
      </w:r>
      <w:r w:rsidR="004004E2" w:rsidRPr="006F0204">
        <w:rPr>
          <w:lang w:val="uk-UA"/>
        </w:rPr>
        <w:t>люднення рішення Антимонопольним</w:t>
      </w:r>
      <w:r w:rsidR="00086839" w:rsidRPr="006F0204">
        <w:rPr>
          <w:lang w:val="uk-UA"/>
        </w:rPr>
        <w:t xml:space="preserve"> комітет</w:t>
      </w:r>
      <w:r w:rsidR="004004E2" w:rsidRPr="006F0204">
        <w:rPr>
          <w:lang w:val="uk-UA"/>
        </w:rPr>
        <w:t>ом</w:t>
      </w:r>
      <w:r w:rsidR="00086839" w:rsidRPr="006F0204">
        <w:rPr>
          <w:lang w:val="uk-UA"/>
        </w:rPr>
        <w:t xml:space="preserve"> України.</w:t>
      </w:r>
    </w:p>
    <w:p w:rsidR="004004E2" w:rsidRPr="006F0204" w:rsidRDefault="004004E2" w:rsidP="004004E2">
      <w:pPr>
        <w:tabs>
          <w:tab w:val="left" w:pos="142"/>
          <w:tab w:val="left" w:pos="567"/>
        </w:tabs>
        <w:spacing w:after="0" w:line="240" w:lineRule="auto"/>
        <w:ind w:firstLine="426"/>
        <w:jc w:val="both"/>
        <w:rPr>
          <w:rFonts w:ascii="Times New Roman" w:hAnsi="Times New Roman" w:cs="Times New Roman"/>
          <w:sz w:val="24"/>
          <w:szCs w:val="24"/>
          <w:lang w:val="uk-UA"/>
        </w:rPr>
      </w:pPr>
    </w:p>
    <w:p w:rsidR="004004E2" w:rsidRPr="006F0204" w:rsidRDefault="004004E2" w:rsidP="004004E2">
      <w:pPr>
        <w:tabs>
          <w:tab w:val="left" w:pos="142"/>
          <w:tab w:val="left" w:pos="567"/>
        </w:tabs>
        <w:spacing w:after="0" w:line="240" w:lineRule="auto"/>
        <w:ind w:firstLine="426"/>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Відповідно до статті 13 Закону України «Про державну допомогу суб’єктам господарювання», якщо за результатами проведеної перевірки встановлено, що неналежне використання державної допомоги призвело до надання незаконної державної допомоги, Уповноважений орган здійснює розгляд справи про державну допомогу відповідно до статей 11, 12 і 14 цього Закону.</w:t>
      </w:r>
    </w:p>
    <w:p w:rsidR="004004E2" w:rsidRPr="006F0204" w:rsidRDefault="004004E2" w:rsidP="004004E2">
      <w:pPr>
        <w:tabs>
          <w:tab w:val="left" w:pos="142"/>
        </w:tabs>
        <w:spacing w:after="0" w:line="240" w:lineRule="auto"/>
        <w:jc w:val="both"/>
        <w:rPr>
          <w:rFonts w:ascii="Times New Roman" w:hAnsi="Times New Roman" w:cs="Times New Roman"/>
          <w:color w:val="000000"/>
          <w:sz w:val="24"/>
          <w:szCs w:val="24"/>
          <w:lang w:val="uk-UA"/>
        </w:rPr>
      </w:pPr>
    </w:p>
    <w:p w:rsidR="004004E2" w:rsidRPr="006F0204" w:rsidRDefault="004004E2" w:rsidP="004004E2">
      <w:pPr>
        <w:tabs>
          <w:tab w:val="left" w:pos="142"/>
          <w:tab w:val="left" w:pos="567"/>
        </w:tabs>
        <w:spacing w:after="0" w:line="240" w:lineRule="auto"/>
        <w:ind w:firstLine="426"/>
        <w:jc w:val="both"/>
        <w:rPr>
          <w:rFonts w:ascii="Times New Roman" w:hAnsi="Times New Roman" w:cs="Times New Roman"/>
          <w:sz w:val="24"/>
          <w:szCs w:val="24"/>
          <w:lang w:val="uk-UA"/>
        </w:rPr>
      </w:pPr>
      <w:r w:rsidRPr="006F0204">
        <w:rPr>
          <w:rFonts w:ascii="Times New Roman" w:hAnsi="Times New Roman" w:cs="Times New Roman"/>
          <w:color w:val="000000"/>
          <w:sz w:val="24"/>
          <w:szCs w:val="24"/>
          <w:lang w:val="uk-UA"/>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D82953" w:rsidRPr="006F0204" w:rsidRDefault="00D82953" w:rsidP="004004E2">
      <w:pPr>
        <w:pStyle w:val="rvps2"/>
        <w:tabs>
          <w:tab w:val="left" w:pos="1134"/>
        </w:tabs>
        <w:spacing w:before="0" w:beforeAutospacing="0" w:after="0" w:afterAutospacing="0"/>
        <w:contextualSpacing/>
        <w:jc w:val="both"/>
        <w:rPr>
          <w:bCs/>
          <w:lang w:val="uk-UA"/>
        </w:rPr>
      </w:pPr>
    </w:p>
    <w:p w:rsidR="004004E2" w:rsidRPr="006F0204" w:rsidRDefault="004004E2" w:rsidP="004004E2">
      <w:pPr>
        <w:tabs>
          <w:tab w:val="left" w:pos="426"/>
        </w:tabs>
        <w:spacing w:after="0"/>
        <w:ind w:left="426" w:hanging="426"/>
        <w:jc w:val="both"/>
        <w:rPr>
          <w:rFonts w:ascii="Times New Roman" w:hAnsi="Times New Roman" w:cs="Times New Roman"/>
          <w:sz w:val="24"/>
          <w:szCs w:val="24"/>
          <w:lang w:val="uk-UA"/>
        </w:rPr>
      </w:pPr>
    </w:p>
    <w:p w:rsidR="004004E2" w:rsidRPr="006F0204" w:rsidRDefault="004004E2" w:rsidP="004004E2">
      <w:pPr>
        <w:tabs>
          <w:tab w:val="left" w:pos="426"/>
        </w:tabs>
        <w:spacing w:after="0"/>
        <w:ind w:left="426" w:hanging="426"/>
        <w:jc w:val="both"/>
        <w:rPr>
          <w:rFonts w:ascii="Times New Roman" w:hAnsi="Times New Roman" w:cs="Times New Roman"/>
          <w:sz w:val="24"/>
          <w:szCs w:val="24"/>
          <w:lang w:val="uk-UA"/>
        </w:rPr>
      </w:pPr>
    </w:p>
    <w:p w:rsidR="004004E2" w:rsidRPr="006F0204" w:rsidRDefault="004004E2" w:rsidP="004004E2">
      <w:pPr>
        <w:tabs>
          <w:tab w:val="left" w:pos="426"/>
        </w:tabs>
        <w:spacing w:after="0"/>
        <w:ind w:left="426" w:hanging="426"/>
        <w:jc w:val="both"/>
        <w:rPr>
          <w:rFonts w:ascii="Times New Roman" w:hAnsi="Times New Roman" w:cs="Times New Roman"/>
          <w:sz w:val="24"/>
          <w:szCs w:val="24"/>
          <w:lang w:val="uk-UA"/>
        </w:rPr>
      </w:pPr>
    </w:p>
    <w:p w:rsidR="004004E2" w:rsidRPr="006F0204" w:rsidRDefault="004004E2" w:rsidP="004004E2">
      <w:pPr>
        <w:tabs>
          <w:tab w:val="left" w:pos="426"/>
        </w:tabs>
        <w:spacing w:after="0"/>
        <w:ind w:left="426" w:hanging="426"/>
        <w:jc w:val="both"/>
        <w:rPr>
          <w:rFonts w:ascii="Times New Roman" w:hAnsi="Times New Roman" w:cs="Times New Roman"/>
          <w:sz w:val="24"/>
          <w:szCs w:val="24"/>
          <w:lang w:val="uk-UA"/>
        </w:rPr>
      </w:pPr>
      <w:r w:rsidRPr="006F0204">
        <w:rPr>
          <w:rFonts w:ascii="Times New Roman" w:hAnsi="Times New Roman" w:cs="Times New Roman"/>
          <w:sz w:val="24"/>
          <w:szCs w:val="24"/>
          <w:lang w:val="uk-UA"/>
        </w:rPr>
        <w:t>Голова Комітету</w:t>
      </w:r>
      <w:r w:rsidRPr="006F0204">
        <w:rPr>
          <w:rFonts w:ascii="Times New Roman" w:hAnsi="Times New Roman" w:cs="Times New Roman"/>
          <w:sz w:val="24"/>
          <w:szCs w:val="24"/>
          <w:lang w:val="uk-UA"/>
        </w:rPr>
        <w:tab/>
      </w:r>
      <w:r w:rsidRPr="006F0204">
        <w:rPr>
          <w:rFonts w:ascii="Times New Roman" w:hAnsi="Times New Roman" w:cs="Times New Roman"/>
          <w:sz w:val="24"/>
          <w:szCs w:val="24"/>
          <w:lang w:val="uk-UA"/>
        </w:rPr>
        <w:tab/>
      </w:r>
      <w:r w:rsidRPr="006F0204">
        <w:rPr>
          <w:rFonts w:ascii="Times New Roman" w:hAnsi="Times New Roman" w:cs="Times New Roman"/>
          <w:sz w:val="24"/>
          <w:szCs w:val="24"/>
          <w:lang w:val="uk-UA"/>
        </w:rPr>
        <w:tab/>
      </w:r>
      <w:r w:rsidRPr="006F0204">
        <w:rPr>
          <w:rFonts w:ascii="Times New Roman" w:hAnsi="Times New Roman" w:cs="Times New Roman"/>
          <w:sz w:val="24"/>
          <w:szCs w:val="24"/>
          <w:lang w:val="uk-UA"/>
        </w:rPr>
        <w:tab/>
      </w:r>
      <w:r w:rsidRPr="006F0204">
        <w:rPr>
          <w:rFonts w:ascii="Times New Roman" w:hAnsi="Times New Roman" w:cs="Times New Roman"/>
          <w:sz w:val="24"/>
          <w:szCs w:val="24"/>
          <w:lang w:val="uk-UA"/>
        </w:rPr>
        <w:tab/>
      </w:r>
      <w:r w:rsidRPr="006F0204">
        <w:rPr>
          <w:rFonts w:ascii="Times New Roman" w:hAnsi="Times New Roman" w:cs="Times New Roman"/>
          <w:sz w:val="24"/>
          <w:szCs w:val="24"/>
          <w:lang w:val="uk-UA"/>
        </w:rPr>
        <w:tab/>
      </w:r>
      <w:r w:rsidRPr="006F0204">
        <w:rPr>
          <w:rFonts w:ascii="Times New Roman" w:hAnsi="Times New Roman" w:cs="Times New Roman"/>
          <w:sz w:val="24"/>
          <w:szCs w:val="24"/>
          <w:lang w:val="uk-UA"/>
        </w:rPr>
        <w:tab/>
      </w:r>
      <w:r w:rsidRPr="006F0204">
        <w:rPr>
          <w:rFonts w:ascii="Times New Roman" w:hAnsi="Times New Roman" w:cs="Times New Roman"/>
          <w:sz w:val="24"/>
          <w:szCs w:val="24"/>
          <w:lang w:val="uk-UA"/>
        </w:rPr>
        <w:tab/>
        <w:t>Ю. ТЕРЕНТЬЄВ</w:t>
      </w:r>
    </w:p>
    <w:p w:rsidR="004004E2" w:rsidRPr="006F0204" w:rsidRDefault="004004E2" w:rsidP="004004E2">
      <w:pPr>
        <w:tabs>
          <w:tab w:val="left" w:pos="426"/>
        </w:tabs>
        <w:spacing w:after="0"/>
        <w:ind w:left="426" w:hanging="426"/>
        <w:jc w:val="both"/>
        <w:rPr>
          <w:rFonts w:ascii="Times New Roman" w:hAnsi="Times New Roman" w:cs="Times New Roman"/>
          <w:sz w:val="24"/>
          <w:szCs w:val="24"/>
          <w:lang w:val="uk-UA"/>
        </w:rPr>
      </w:pPr>
    </w:p>
    <w:p w:rsidR="004B64B1" w:rsidRPr="006F0204" w:rsidRDefault="004B64B1" w:rsidP="001E6A1F">
      <w:pPr>
        <w:spacing w:after="0" w:line="240" w:lineRule="auto"/>
        <w:jc w:val="both"/>
        <w:rPr>
          <w:rFonts w:ascii="Times New Roman" w:eastAsia="Times New Roman" w:hAnsi="Times New Roman" w:cs="Times New Roman"/>
          <w:sz w:val="16"/>
          <w:szCs w:val="16"/>
          <w:lang w:val="uk-UA" w:eastAsia="uk-UA"/>
        </w:rPr>
      </w:pPr>
    </w:p>
    <w:sectPr w:rsidR="004B64B1" w:rsidRPr="006F0204" w:rsidSect="0055566E">
      <w:headerReference w:type="default" r:id="rId10"/>
      <w:pgSz w:w="11906" w:h="16838"/>
      <w:pgMar w:top="1134" w:right="567"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8F1" w:rsidRDefault="00E368F1">
      <w:pPr>
        <w:spacing w:after="0" w:line="240" w:lineRule="auto"/>
      </w:pPr>
      <w:r>
        <w:separator/>
      </w:r>
    </w:p>
  </w:endnote>
  <w:endnote w:type="continuationSeparator" w:id="0">
    <w:p w:rsidR="00E368F1" w:rsidRDefault="00E36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8F1" w:rsidRDefault="00E368F1">
      <w:pPr>
        <w:spacing w:after="0" w:line="240" w:lineRule="auto"/>
      </w:pPr>
      <w:r>
        <w:separator/>
      </w:r>
    </w:p>
  </w:footnote>
  <w:footnote w:type="continuationSeparator" w:id="0">
    <w:p w:rsidR="00E368F1" w:rsidRDefault="00E368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3357232"/>
      <w:docPartObj>
        <w:docPartGallery w:val="Page Numbers (Top of Page)"/>
        <w:docPartUnique/>
      </w:docPartObj>
    </w:sdtPr>
    <w:sdtEndPr>
      <w:rPr>
        <w:rFonts w:ascii="Times New Roman" w:hAnsi="Times New Roman" w:cs="Times New Roman"/>
        <w:sz w:val="24"/>
        <w:szCs w:val="24"/>
      </w:rPr>
    </w:sdtEndPr>
    <w:sdtContent>
      <w:p w:rsidR="00964E04" w:rsidRPr="002C29D1" w:rsidRDefault="00355964">
        <w:pPr>
          <w:pStyle w:val="a3"/>
          <w:jc w:val="center"/>
          <w:rPr>
            <w:rFonts w:ascii="Times New Roman" w:hAnsi="Times New Roman" w:cs="Times New Roman"/>
            <w:sz w:val="24"/>
            <w:szCs w:val="24"/>
          </w:rPr>
        </w:pPr>
        <w:r w:rsidRPr="002C29D1">
          <w:rPr>
            <w:rFonts w:ascii="Times New Roman" w:hAnsi="Times New Roman" w:cs="Times New Roman"/>
            <w:sz w:val="24"/>
            <w:szCs w:val="24"/>
          </w:rPr>
          <w:fldChar w:fldCharType="begin"/>
        </w:r>
        <w:r w:rsidR="00964E04" w:rsidRPr="002C29D1">
          <w:rPr>
            <w:rFonts w:ascii="Times New Roman" w:hAnsi="Times New Roman" w:cs="Times New Roman"/>
            <w:sz w:val="24"/>
            <w:szCs w:val="24"/>
          </w:rPr>
          <w:instrText>PAGE   \* MERGEFORMAT</w:instrText>
        </w:r>
        <w:r w:rsidRPr="002C29D1">
          <w:rPr>
            <w:rFonts w:ascii="Times New Roman" w:hAnsi="Times New Roman" w:cs="Times New Roman"/>
            <w:sz w:val="24"/>
            <w:szCs w:val="24"/>
          </w:rPr>
          <w:fldChar w:fldCharType="separate"/>
        </w:r>
        <w:r w:rsidR="006140E7">
          <w:rPr>
            <w:rFonts w:ascii="Times New Roman" w:hAnsi="Times New Roman" w:cs="Times New Roman"/>
            <w:noProof/>
            <w:sz w:val="24"/>
            <w:szCs w:val="24"/>
          </w:rPr>
          <w:t>24</w:t>
        </w:r>
        <w:r w:rsidRPr="002C29D1">
          <w:rPr>
            <w:rFonts w:ascii="Times New Roman" w:hAnsi="Times New Roman" w:cs="Times New Roman"/>
            <w:sz w:val="24"/>
            <w:szCs w:val="24"/>
          </w:rPr>
          <w:fldChar w:fldCharType="end"/>
        </w:r>
      </w:p>
    </w:sdtContent>
  </w:sdt>
  <w:p w:rsidR="00964E04" w:rsidRDefault="00964E0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66290"/>
    <w:multiLevelType w:val="hybridMultilevel"/>
    <w:tmpl w:val="E9EA4774"/>
    <w:lvl w:ilvl="0" w:tplc="D2E64EA2">
      <w:start w:val="1"/>
      <w:numFmt w:val="decimal"/>
      <w:lvlText w:val="%1."/>
      <w:lvlJc w:val="left"/>
      <w:pPr>
        <w:ind w:left="142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5A211D4"/>
    <w:multiLevelType w:val="multilevel"/>
    <w:tmpl w:val="A81489F0"/>
    <w:lvl w:ilvl="0">
      <w:start w:val="1"/>
      <w:numFmt w:val="decimal"/>
      <w:lvlText w:val="%1."/>
      <w:lvlJc w:val="left"/>
      <w:pPr>
        <w:ind w:left="1069" w:hanging="360"/>
      </w:pPr>
      <w:rPr>
        <w:rFonts w:hint="default"/>
      </w:rPr>
    </w:lvl>
    <w:lvl w:ilvl="1">
      <w:start w:val="1"/>
      <w:numFmt w:val="decimal"/>
      <w:lvlText w:val="2.%2."/>
      <w:lvlJc w:val="left"/>
      <w:pPr>
        <w:ind w:left="1069"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nsid w:val="19255B6A"/>
    <w:multiLevelType w:val="hybridMultilevel"/>
    <w:tmpl w:val="2F60EBFC"/>
    <w:lvl w:ilvl="0" w:tplc="9EE6867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2090712A"/>
    <w:multiLevelType w:val="hybridMultilevel"/>
    <w:tmpl w:val="54328D70"/>
    <w:lvl w:ilvl="0" w:tplc="DEC4C13C">
      <w:numFmt w:val="bullet"/>
      <w:lvlText w:val="-"/>
      <w:lvlJc w:val="left"/>
      <w:pPr>
        <w:ind w:left="1932" w:hanging="360"/>
      </w:pPr>
      <w:rPr>
        <w:rFonts w:ascii="Times New Roman" w:eastAsia="Times New Roman" w:hAnsi="Times New Roman" w:cs="Times New Roman"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5">
    <w:nsid w:val="226B2AAE"/>
    <w:multiLevelType w:val="hybridMultilevel"/>
    <w:tmpl w:val="09127A12"/>
    <w:lvl w:ilvl="0" w:tplc="40DCC1A4">
      <w:start w:val="57"/>
      <w:numFmt w:val="decimal"/>
      <w:lvlText w:val="(%1)"/>
      <w:lvlJc w:val="left"/>
      <w:pPr>
        <w:ind w:left="360" w:hanging="360"/>
      </w:pPr>
      <w:rPr>
        <w:rFonts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CF153D7"/>
    <w:multiLevelType w:val="multilevel"/>
    <w:tmpl w:val="CF8820C2"/>
    <w:lvl w:ilvl="0">
      <w:start w:val="1"/>
      <w:numFmt w:val="decimal"/>
      <w:lvlText w:val="%1."/>
      <w:lvlJc w:val="left"/>
      <w:pPr>
        <w:ind w:left="1069" w:hanging="360"/>
      </w:pPr>
      <w:rPr>
        <w:rFonts w:hint="default"/>
      </w:rPr>
    </w:lvl>
    <w:lvl w:ilvl="1">
      <w:start w:val="1"/>
      <w:numFmt w:val="decimal"/>
      <w:lvlText w:val="4.%2."/>
      <w:lvlJc w:val="left"/>
      <w:pPr>
        <w:ind w:left="1069"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8">
    <w:nsid w:val="2E08275E"/>
    <w:multiLevelType w:val="hybridMultilevel"/>
    <w:tmpl w:val="E7C2BBBC"/>
    <w:lvl w:ilvl="0" w:tplc="D1FE79C8">
      <w:start w:val="1"/>
      <w:numFmt w:val="bullet"/>
      <w:lvlText w:val=""/>
      <w:lvlJc w:val="left"/>
      <w:pPr>
        <w:ind w:left="1506" w:hanging="360"/>
      </w:pPr>
      <w:rPr>
        <w:rFonts w:ascii="Symbol" w:hAnsi="Symbol" w:hint="default"/>
      </w:rPr>
    </w:lvl>
    <w:lvl w:ilvl="1" w:tplc="04220003">
      <w:start w:val="1"/>
      <w:numFmt w:val="bullet"/>
      <w:lvlText w:val="o"/>
      <w:lvlJc w:val="left"/>
      <w:pPr>
        <w:ind w:left="2226" w:hanging="360"/>
      </w:pPr>
      <w:rPr>
        <w:rFonts w:ascii="Courier New" w:hAnsi="Courier New" w:cs="Courier New" w:hint="default"/>
      </w:rPr>
    </w:lvl>
    <w:lvl w:ilvl="2" w:tplc="04220005">
      <w:start w:val="1"/>
      <w:numFmt w:val="bullet"/>
      <w:lvlText w:val=""/>
      <w:lvlJc w:val="left"/>
      <w:pPr>
        <w:ind w:left="2946" w:hanging="360"/>
      </w:pPr>
      <w:rPr>
        <w:rFonts w:ascii="Wingdings" w:hAnsi="Wingdings" w:hint="default"/>
      </w:rPr>
    </w:lvl>
    <w:lvl w:ilvl="3" w:tplc="04220001">
      <w:start w:val="1"/>
      <w:numFmt w:val="bullet"/>
      <w:lvlText w:val=""/>
      <w:lvlJc w:val="left"/>
      <w:pPr>
        <w:ind w:left="3666" w:hanging="360"/>
      </w:pPr>
      <w:rPr>
        <w:rFonts w:ascii="Symbol" w:hAnsi="Symbol" w:hint="default"/>
      </w:rPr>
    </w:lvl>
    <w:lvl w:ilvl="4" w:tplc="04220003">
      <w:start w:val="1"/>
      <w:numFmt w:val="bullet"/>
      <w:lvlText w:val="o"/>
      <w:lvlJc w:val="left"/>
      <w:pPr>
        <w:ind w:left="4386" w:hanging="360"/>
      </w:pPr>
      <w:rPr>
        <w:rFonts w:ascii="Courier New" w:hAnsi="Courier New" w:cs="Courier New" w:hint="default"/>
      </w:rPr>
    </w:lvl>
    <w:lvl w:ilvl="5" w:tplc="04220005">
      <w:start w:val="1"/>
      <w:numFmt w:val="bullet"/>
      <w:lvlText w:val=""/>
      <w:lvlJc w:val="left"/>
      <w:pPr>
        <w:ind w:left="5106" w:hanging="360"/>
      </w:pPr>
      <w:rPr>
        <w:rFonts w:ascii="Wingdings" w:hAnsi="Wingdings" w:hint="default"/>
      </w:rPr>
    </w:lvl>
    <w:lvl w:ilvl="6" w:tplc="04220001">
      <w:start w:val="1"/>
      <w:numFmt w:val="bullet"/>
      <w:lvlText w:val=""/>
      <w:lvlJc w:val="left"/>
      <w:pPr>
        <w:ind w:left="5826" w:hanging="360"/>
      </w:pPr>
      <w:rPr>
        <w:rFonts w:ascii="Symbol" w:hAnsi="Symbol" w:hint="default"/>
      </w:rPr>
    </w:lvl>
    <w:lvl w:ilvl="7" w:tplc="04220003">
      <w:start w:val="1"/>
      <w:numFmt w:val="bullet"/>
      <w:lvlText w:val="o"/>
      <w:lvlJc w:val="left"/>
      <w:pPr>
        <w:ind w:left="6546" w:hanging="360"/>
      </w:pPr>
      <w:rPr>
        <w:rFonts w:ascii="Courier New" w:hAnsi="Courier New" w:cs="Courier New" w:hint="default"/>
      </w:rPr>
    </w:lvl>
    <w:lvl w:ilvl="8" w:tplc="04220005">
      <w:start w:val="1"/>
      <w:numFmt w:val="bullet"/>
      <w:lvlText w:val=""/>
      <w:lvlJc w:val="left"/>
      <w:pPr>
        <w:ind w:left="7266" w:hanging="360"/>
      </w:pPr>
      <w:rPr>
        <w:rFonts w:ascii="Wingdings" w:hAnsi="Wingdings" w:hint="default"/>
      </w:rPr>
    </w:lvl>
  </w:abstractNum>
  <w:abstractNum w:abstractNumId="9">
    <w:nsid w:val="2F9C220E"/>
    <w:multiLevelType w:val="hybridMultilevel"/>
    <w:tmpl w:val="375C313C"/>
    <w:lvl w:ilvl="0" w:tplc="0494000E">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0">
    <w:nsid w:val="39A81397"/>
    <w:multiLevelType w:val="multilevel"/>
    <w:tmpl w:val="93129466"/>
    <w:lvl w:ilvl="0">
      <w:start w:val="5"/>
      <w:numFmt w:val="decimal"/>
      <w:lvlText w:val="%1."/>
      <w:lvlJc w:val="left"/>
      <w:pPr>
        <w:ind w:left="1069" w:hanging="360"/>
      </w:pPr>
      <w:rPr>
        <w:rFonts w:hint="default"/>
        <w:b/>
      </w:rPr>
    </w:lvl>
    <w:lvl w:ilvl="1">
      <w:start w:val="1"/>
      <w:numFmt w:val="decimal"/>
      <w:lvlText w:val="2.%2."/>
      <w:lvlJc w:val="left"/>
      <w:pPr>
        <w:ind w:left="1069"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1">
    <w:nsid w:val="494C2A4E"/>
    <w:multiLevelType w:val="hybridMultilevel"/>
    <w:tmpl w:val="5F743B8E"/>
    <w:lvl w:ilvl="0" w:tplc="B882FD64">
      <w:start w:val="1"/>
      <w:numFmt w:val="decimal"/>
      <w:lvlText w:val="5.1%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2">
    <w:nsid w:val="4E2A5D53"/>
    <w:multiLevelType w:val="hybridMultilevel"/>
    <w:tmpl w:val="F962EEAA"/>
    <w:lvl w:ilvl="0" w:tplc="D1FE79C8">
      <w:start w:val="1"/>
      <w:numFmt w:val="bullet"/>
      <w:lvlText w:val=""/>
      <w:lvlJc w:val="left"/>
      <w:pPr>
        <w:ind w:left="1506" w:hanging="360"/>
      </w:pPr>
      <w:rPr>
        <w:rFonts w:ascii="Symbol" w:hAnsi="Symbol" w:hint="default"/>
      </w:rPr>
    </w:lvl>
    <w:lvl w:ilvl="1" w:tplc="04220003">
      <w:start w:val="1"/>
      <w:numFmt w:val="bullet"/>
      <w:lvlText w:val="o"/>
      <w:lvlJc w:val="left"/>
      <w:pPr>
        <w:ind w:left="2226" w:hanging="360"/>
      </w:pPr>
      <w:rPr>
        <w:rFonts w:ascii="Courier New" w:hAnsi="Courier New" w:cs="Courier New" w:hint="default"/>
      </w:rPr>
    </w:lvl>
    <w:lvl w:ilvl="2" w:tplc="04220005">
      <w:start w:val="1"/>
      <w:numFmt w:val="bullet"/>
      <w:lvlText w:val=""/>
      <w:lvlJc w:val="left"/>
      <w:pPr>
        <w:ind w:left="2946" w:hanging="360"/>
      </w:pPr>
      <w:rPr>
        <w:rFonts w:ascii="Wingdings" w:hAnsi="Wingdings" w:hint="default"/>
      </w:rPr>
    </w:lvl>
    <w:lvl w:ilvl="3" w:tplc="04220001">
      <w:start w:val="1"/>
      <w:numFmt w:val="bullet"/>
      <w:lvlText w:val=""/>
      <w:lvlJc w:val="left"/>
      <w:pPr>
        <w:ind w:left="3666" w:hanging="360"/>
      </w:pPr>
      <w:rPr>
        <w:rFonts w:ascii="Symbol" w:hAnsi="Symbol" w:hint="default"/>
      </w:rPr>
    </w:lvl>
    <w:lvl w:ilvl="4" w:tplc="04220003">
      <w:start w:val="1"/>
      <w:numFmt w:val="bullet"/>
      <w:lvlText w:val="o"/>
      <w:lvlJc w:val="left"/>
      <w:pPr>
        <w:ind w:left="4386" w:hanging="360"/>
      </w:pPr>
      <w:rPr>
        <w:rFonts w:ascii="Courier New" w:hAnsi="Courier New" w:cs="Courier New" w:hint="default"/>
      </w:rPr>
    </w:lvl>
    <w:lvl w:ilvl="5" w:tplc="04220005">
      <w:start w:val="1"/>
      <w:numFmt w:val="bullet"/>
      <w:lvlText w:val=""/>
      <w:lvlJc w:val="left"/>
      <w:pPr>
        <w:ind w:left="5106" w:hanging="360"/>
      </w:pPr>
      <w:rPr>
        <w:rFonts w:ascii="Wingdings" w:hAnsi="Wingdings" w:hint="default"/>
      </w:rPr>
    </w:lvl>
    <w:lvl w:ilvl="6" w:tplc="04220001">
      <w:start w:val="1"/>
      <w:numFmt w:val="bullet"/>
      <w:lvlText w:val=""/>
      <w:lvlJc w:val="left"/>
      <w:pPr>
        <w:ind w:left="5826" w:hanging="360"/>
      </w:pPr>
      <w:rPr>
        <w:rFonts w:ascii="Symbol" w:hAnsi="Symbol" w:hint="default"/>
      </w:rPr>
    </w:lvl>
    <w:lvl w:ilvl="7" w:tplc="04220003">
      <w:start w:val="1"/>
      <w:numFmt w:val="bullet"/>
      <w:lvlText w:val="o"/>
      <w:lvlJc w:val="left"/>
      <w:pPr>
        <w:ind w:left="6546" w:hanging="360"/>
      </w:pPr>
      <w:rPr>
        <w:rFonts w:ascii="Courier New" w:hAnsi="Courier New" w:cs="Courier New" w:hint="default"/>
      </w:rPr>
    </w:lvl>
    <w:lvl w:ilvl="8" w:tplc="04220005">
      <w:start w:val="1"/>
      <w:numFmt w:val="bullet"/>
      <w:lvlText w:val=""/>
      <w:lvlJc w:val="left"/>
      <w:pPr>
        <w:ind w:left="7266" w:hanging="360"/>
      </w:pPr>
      <w:rPr>
        <w:rFonts w:ascii="Wingdings" w:hAnsi="Wingdings" w:hint="default"/>
      </w:rPr>
    </w:lvl>
  </w:abstractNum>
  <w:abstractNum w:abstractNumId="13">
    <w:nsid w:val="4FA77E06"/>
    <w:multiLevelType w:val="hybridMultilevel"/>
    <w:tmpl w:val="209EC894"/>
    <w:lvl w:ilvl="0" w:tplc="44AAB476">
      <w:start w:val="67"/>
      <w:numFmt w:val="decimal"/>
      <w:lvlText w:val="(%1)"/>
      <w:lvlJc w:val="left"/>
      <w:pPr>
        <w:ind w:left="360" w:hanging="360"/>
      </w:pPr>
      <w:rPr>
        <w:rFonts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50BC14A2"/>
    <w:multiLevelType w:val="multilevel"/>
    <w:tmpl w:val="6FD8217E"/>
    <w:lvl w:ilvl="0">
      <w:start w:val="1"/>
      <w:numFmt w:val="russianLower"/>
      <w:lvlText w:val="(%1)"/>
      <w:lvlJc w:val="center"/>
      <w:pPr>
        <w:tabs>
          <w:tab w:val="num" w:pos="498"/>
        </w:tabs>
        <w:ind w:left="498" w:hanging="72"/>
      </w:pPr>
      <w:rPr>
        <w:rFonts w:hint="default"/>
      </w:rPr>
    </w:lvl>
    <w:lvl w:ilvl="1">
      <w:start w:val="1"/>
      <w:numFmt w:val="lowerLetter"/>
      <w:lvlText w:val="%2)"/>
      <w:lvlJc w:val="left"/>
      <w:pPr>
        <w:tabs>
          <w:tab w:val="num" w:pos="858"/>
        </w:tabs>
        <w:ind w:left="858" w:hanging="360"/>
      </w:pPr>
      <w:rPr>
        <w:rFonts w:hint="default"/>
      </w:rPr>
    </w:lvl>
    <w:lvl w:ilvl="2">
      <w:start w:val="1"/>
      <w:numFmt w:val="lowerRoman"/>
      <w:lvlText w:val="%3)"/>
      <w:lvlJc w:val="left"/>
      <w:pPr>
        <w:tabs>
          <w:tab w:val="num" w:pos="1218"/>
        </w:tabs>
        <w:ind w:left="1218" w:hanging="360"/>
      </w:pPr>
      <w:rPr>
        <w:rFonts w:hint="default"/>
      </w:rPr>
    </w:lvl>
    <w:lvl w:ilvl="3">
      <w:start w:val="1"/>
      <w:numFmt w:val="decimal"/>
      <w:lvlText w:val="(%4)"/>
      <w:lvlJc w:val="left"/>
      <w:pPr>
        <w:tabs>
          <w:tab w:val="num" w:pos="1578"/>
        </w:tabs>
        <w:ind w:left="1578" w:hanging="360"/>
      </w:pPr>
      <w:rPr>
        <w:rFonts w:hint="default"/>
      </w:rPr>
    </w:lvl>
    <w:lvl w:ilvl="4">
      <w:start w:val="1"/>
      <w:numFmt w:val="lowerLetter"/>
      <w:lvlText w:val="(%5)"/>
      <w:lvlJc w:val="left"/>
      <w:pPr>
        <w:tabs>
          <w:tab w:val="num" w:pos="1938"/>
        </w:tabs>
        <w:ind w:left="1938" w:hanging="360"/>
      </w:pPr>
      <w:rPr>
        <w:rFonts w:hint="default"/>
      </w:rPr>
    </w:lvl>
    <w:lvl w:ilvl="5">
      <w:start w:val="1"/>
      <w:numFmt w:val="lowerRoman"/>
      <w:lvlText w:val="(%6)"/>
      <w:lvlJc w:val="left"/>
      <w:pPr>
        <w:tabs>
          <w:tab w:val="num" w:pos="2298"/>
        </w:tabs>
        <w:ind w:left="2298" w:hanging="360"/>
      </w:pPr>
      <w:rPr>
        <w:rFonts w:hint="default"/>
      </w:rPr>
    </w:lvl>
    <w:lvl w:ilvl="6">
      <w:start w:val="1"/>
      <w:numFmt w:val="decimal"/>
      <w:lvlText w:val="%7."/>
      <w:lvlJc w:val="left"/>
      <w:pPr>
        <w:tabs>
          <w:tab w:val="num" w:pos="2658"/>
        </w:tabs>
        <w:ind w:left="2658" w:hanging="360"/>
      </w:pPr>
      <w:rPr>
        <w:rFonts w:hint="default"/>
        <w:b/>
      </w:rPr>
    </w:lvl>
    <w:lvl w:ilvl="7">
      <w:start w:val="1"/>
      <w:numFmt w:val="lowerLetter"/>
      <w:lvlText w:val="%8."/>
      <w:lvlJc w:val="left"/>
      <w:pPr>
        <w:tabs>
          <w:tab w:val="num" w:pos="3018"/>
        </w:tabs>
        <w:ind w:left="3018" w:hanging="360"/>
      </w:pPr>
      <w:rPr>
        <w:rFonts w:hint="default"/>
      </w:rPr>
    </w:lvl>
    <w:lvl w:ilvl="8">
      <w:start w:val="1"/>
      <w:numFmt w:val="lowerRoman"/>
      <w:lvlText w:val="%9."/>
      <w:lvlJc w:val="left"/>
      <w:pPr>
        <w:tabs>
          <w:tab w:val="num" w:pos="3378"/>
        </w:tabs>
        <w:ind w:left="3378" w:hanging="360"/>
      </w:pPr>
      <w:rPr>
        <w:rFonts w:hint="default"/>
      </w:rPr>
    </w:lvl>
  </w:abstractNum>
  <w:abstractNum w:abstractNumId="15">
    <w:nsid w:val="50C726EE"/>
    <w:multiLevelType w:val="hybridMultilevel"/>
    <w:tmpl w:val="689460F4"/>
    <w:lvl w:ilvl="0" w:tplc="B882FD64">
      <w:start w:val="1"/>
      <w:numFmt w:val="decimal"/>
      <w:lvlText w:val="5.1%1."/>
      <w:lvlJc w:val="left"/>
      <w:pPr>
        <w:ind w:left="128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52C5146C"/>
    <w:multiLevelType w:val="hybridMultilevel"/>
    <w:tmpl w:val="BDDC597E"/>
    <w:lvl w:ilvl="0" w:tplc="ABCAD5FC">
      <w:start w:val="2018"/>
      <w:numFmt w:val="decimal"/>
      <w:lvlText w:val="%1"/>
      <w:lvlJc w:val="left"/>
      <w:pPr>
        <w:ind w:left="1047" w:hanging="4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569D1472"/>
    <w:multiLevelType w:val="hybridMultilevel"/>
    <w:tmpl w:val="5E9C05E4"/>
    <w:lvl w:ilvl="0" w:tplc="86887D8A">
      <w:start w:val="85"/>
      <w:numFmt w:val="decimal"/>
      <w:lvlText w:val="(%1)"/>
      <w:lvlJc w:val="left"/>
      <w:pPr>
        <w:ind w:left="502" w:hanging="360"/>
      </w:pPr>
      <w:rPr>
        <w:rFonts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571F07DD"/>
    <w:multiLevelType w:val="hybridMultilevel"/>
    <w:tmpl w:val="B08A3350"/>
    <w:lvl w:ilvl="0" w:tplc="DEC4C13C">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584E6FD5"/>
    <w:multiLevelType w:val="hybridMultilevel"/>
    <w:tmpl w:val="61F8DF16"/>
    <w:lvl w:ilvl="0" w:tplc="687616BC">
      <w:start w:val="96"/>
      <w:numFmt w:val="decimal"/>
      <w:lvlText w:val="(%1)"/>
      <w:lvlJc w:val="left"/>
      <w:pPr>
        <w:ind w:left="360" w:hanging="360"/>
      </w:pPr>
      <w:rPr>
        <w:rFonts w:hint="default"/>
        <w:b w:val="0"/>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59240592"/>
    <w:multiLevelType w:val="hybridMultilevel"/>
    <w:tmpl w:val="CD84CD60"/>
    <w:lvl w:ilvl="0" w:tplc="5BF2E870">
      <w:start w:val="73"/>
      <w:numFmt w:val="decimal"/>
      <w:lvlText w:val="(%1)"/>
      <w:lvlJc w:val="left"/>
      <w:pPr>
        <w:ind w:left="360" w:hanging="360"/>
      </w:pPr>
      <w:rPr>
        <w:rFonts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5B313BE4"/>
    <w:multiLevelType w:val="hybridMultilevel"/>
    <w:tmpl w:val="1868D364"/>
    <w:lvl w:ilvl="0" w:tplc="3FF05522">
      <w:start w:val="1"/>
      <w:numFmt w:val="decimal"/>
      <w:lvlText w:val="%1)"/>
      <w:lvlJc w:val="left"/>
      <w:pPr>
        <w:ind w:left="1637" w:hanging="360"/>
      </w:pPr>
      <w:rPr>
        <w:rFonts w:hint="default"/>
        <w:b w:val="0"/>
        <w:color w:val="000000" w:themeColor="text1"/>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9A2292FC">
      <w:start w:val="1"/>
      <w:numFmt w:val="decimal"/>
      <w:lvlText w:val="%4."/>
      <w:lvlJc w:val="left"/>
      <w:pPr>
        <w:ind w:left="3797" w:hanging="360"/>
      </w:pPr>
      <w:rPr>
        <w:b w:val="0"/>
      </w:r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2">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23">
    <w:nsid w:val="5F57446B"/>
    <w:multiLevelType w:val="hybridMultilevel"/>
    <w:tmpl w:val="18E69EE2"/>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nsid w:val="637975DF"/>
    <w:multiLevelType w:val="hybridMultilevel"/>
    <w:tmpl w:val="DCA2CC8E"/>
    <w:lvl w:ilvl="0" w:tplc="1CFC5AFC">
      <w:start w:val="1"/>
      <w:numFmt w:val="decimal"/>
      <w:lvlText w:val="(%1)"/>
      <w:lvlJc w:val="left"/>
      <w:pPr>
        <w:ind w:left="360" w:hanging="360"/>
      </w:pPr>
      <w:rPr>
        <w:rFonts w:ascii="Times New Roman" w:hAnsi="Times New Roman" w:cs="Times New Roman" w:hint="default"/>
        <w:b w:val="0"/>
        <w:i w:val="0"/>
        <w:sz w:val="24"/>
        <w:szCs w:val="24"/>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5">
    <w:nsid w:val="64CF2616"/>
    <w:multiLevelType w:val="hybridMultilevel"/>
    <w:tmpl w:val="A7AAAF92"/>
    <w:lvl w:ilvl="0" w:tplc="E0FA654E">
      <w:start w:val="83"/>
      <w:numFmt w:val="decimal"/>
      <w:lvlText w:val="(%1)"/>
      <w:lvlJc w:val="left"/>
      <w:pPr>
        <w:ind w:left="360" w:hanging="360"/>
      </w:pPr>
      <w:rPr>
        <w:rFonts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65844912"/>
    <w:multiLevelType w:val="hybridMultilevel"/>
    <w:tmpl w:val="0FC2CA74"/>
    <w:lvl w:ilvl="0" w:tplc="D1FE79C8">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27">
    <w:nsid w:val="66080DDE"/>
    <w:multiLevelType w:val="hybridMultilevel"/>
    <w:tmpl w:val="01E27D5A"/>
    <w:lvl w:ilvl="0" w:tplc="6910EB36">
      <w:start w:val="1"/>
      <w:numFmt w:val="decimal"/>
      <w:lvlText w:val="5.%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8">
    <w:nsid w:val="66F2237C"/>
    <w:multiLevelType w:val="hybridMultilevel"/>
    <w:tmpl w:val="8AA0A7BA"/>
    <w:lvl w:ilvl="0" w:tplc="C8CA6764">
      <w:start w:val="1"/>
      <w:numFmt w:val="decimal"/>
      <w:lvlText w:val="(%1)"/>
      <w:lvlJc w:val="left"/>
      <w:pPr>
        <w:ind w:left="360" w:hanging="360"/>
      </w:pPr>
      <w:rPr>
        <w:rFonts w:hint="default"/>
        <w:b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6C9A2A1A"/>
    <w:multiLevelType w:val="hybridMultilevel"/>
    <w:tmpl w:val="5BF074F0"/>
    <w:lvl w:ilvl="0" w:tplc="9972440E">
      <w:start w:val="1"/>
      <w:numFmt w:val="decimal"/>
      <w:lvlText w:val="(%1)"/>
      <w:lvlJc w:val="left"/>
      <w:pPr>
        <w:ind w:left="360" w:hanging="360"/>
      </w:pPr>
      <w:rPr>
        <w:b w:val="0"/>
        <w:color w:val="auto"/>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0">
    <w:nsid w:val="6CF55118"/>
    <w:multiLevelType w:val="hybridMultilevel"/>
    <w:tmpl w:val="D4CC395A"/>
    <w:lvl w:ilvl="0" w:tplc="ED021F7C">
      <w:start w:val="1"/>
      <w:numFmt w:val="decimal"/>
      <w:lvlText w:val="%1)"/>
      <w:lvlJc w:val="left"/>
      <w:pPr>
        <w:ind w:left="1637" w:hanging="360"/>
      </w:pPr>
      <w:rPr>
        <w:rFonts w:hint="default"/>
        <w:b w:val="0"/>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9A2292FC">
      <w:start w:val="1"/>
      <w:numFmt w:val="decimal"/>
      <w:lvlText w:val="%4."/>
      <w:lvlJc w:val="left"/>
      <w:pPr>
        <w:ind w:left="3797" w:hanging="360"/>
      </w:pPr>
      <w:rPr>
        <w:b w:val="0"/>
      </w:r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1">
    <w:nsid w:val="6FDE5E0F"/>
    <w:multiLevelType w:val="hybridMultilevel"/>
    <w:tmpl w:val="7870DA2A"/>
    <w:lvl w:ilvl="0" w:tplc="03FE94DA">
      <w:start w:val="25"/>
      <w:numFmt w:val="decimal"/>
      <w:lvlText w:val="(%1)"/>
      <w:lvlJc w:val="left"/>
      <w:pPr>
        <w:ind w:left="360" w:hanging="360"/>
      </w:pPr>
      <w:rPr>
        <w:rFonts w:ascii="Times New Roman" w:hAnsi="Times New Roman" w:cs="Times New Roman" w:hint="default"/>
        <w:b w:val="0"/>
        <w:color w:val="auto"/>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nsid w:val="70F114EB"/>
    <w:multiLevelType w:val="hybridMultilevel"/>
    <w:tmpl w:val="83F60954"/>
    <w:lvl w:ilvl="0" w:tplc="DEC4C13C">
      <w:numFmt w:val="bullet"/>
      <w:lvlText w:val="-"/>
      <w:lvlJc w:val="left"/>
      <w:pPr>
        <w:ind w:left="1145" w:hanging="360"/>
      </w:pPr>
      <w:rPr>
        <w:rFonts w:ascii="Times New Roman" w:eastAsia="Times New Roman" w:hAnsi="Times New Roman"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3">
    <w:nsid w:val="72E33B29"/>
    <w:multiLevelType w:val="hybridMultilevel"/>
    <w:tmpl w:val="E4D8C072"/>
    <w:lvl w:ilvl="0" w:tplc="6B5035AA">
      <w:start w:val="20"/>
      <w:numFmt w:val="decimal"/>
      <w:lvlText w:val="(%1)"/>
      <w:lvlJc w:val="left"/>
      <w:pPr>
        <w:ind w:left="360" w:hanging="360"/>
      </w:pPr>
      <w:rPr>
        <w:rFonts w:ascii="Times New Roman" w:hAnsi="Times New Roman" w:cs="Times New Roman" w:hint="default"/>
        <w:b w:val="0"/>
        <w:color w:val="auto"/>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74D857B4"/>
    <w:multiLevelType w:val="hybridMultilevel"/>
    <w:tmpl w:val="B4584B3A"/>
    <w:lvl w:ilvl="0" w:tplc="758CDBF8">
      <w:start w:val="1"/>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5">
    <w:nsid w:val="78856B64"/>
    <w:multiLevelType w:val="multilevel"/>
    <w:tmpl w:val="690A0DCA"/>
    <w:lvl w:ilvl="0">
      <w:start w:val="3"/>
      <w:numFmt w:val="decimal"/>
      <w:lvlText w:val="%1."/>
      <w:lvlJc w:val="left"/>
      <w:pPr>
        <w:ind w:left="1429" w:hanging="360"/>
      </w:pPr>
      <w:rPr>
        <w:rFonts w:hint="default"/>
      </w:rPr>
    </w:lvl>
    <w:lvl w:ilvl="1">
      <w:start w:val="1"/>
      <w:numFmt w:val="decimal"/>
      <w:isLgl/>
      <w:lvlText w:val="%1.%2."/>
      <w:lvlJc w:val="left"/>
      <w:pPr>
        <w:ind w:left="1609" w:hanging="540"/>
      </w:pPr>
      <w:rPr>
        <w:rFonts w:hint="default"/>
      </w:rPr>
    </w:lvl>
    <w:lvl w:ilvl="2">
      <w:start w:val="1"/>
      <w:numFmt w:val="decimal"/>
      <w:isLgl/>
      <w:lvlText w:val="%1.%2.%3."/>
      <w:lvlJc w:val="left"/>
      <w:pPr>
        <w:ind w:left="1789" w:hanging="720"/>
      </w:pPr>
      <w:rPr>
        <w:rFonts w:hint="default"/>
        <w:b/>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6">
    <w:nsid w:val="7AA97266"/>
    <w:multiLevelType w:val="hybridMultilevel"/>
    <w:tmpl w:val="FB349578"/>
    <w:lvl w:ilvl="0" w:tplc="0AFA612A">
      <w:start w:val="84"/>
      <w:numFmt w:val="decimal"/>
      <w:lvlText w:val="(%1)"/>
      <w:lvlJc w:val="left"/>
      <w:pPr>
        <w:ind w:left="360" w:hanging="360"/>
      </w:pPr>
      <w:rPr>
        <w:rFonts w:hint="default"/>
        <w:b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8"/>
  </w:num>
  <w:num w:numId="5">
    <w:abstractNumId w:val="26"/>
  </w:num>
  <w:num w:numId="6">
    <w:abstractNumId w:val="35"/>
  </w:num>
  <w:num w:numId="7">
    <w:abstractNumId w:val="9"/>
  </w:num>
  <w:num w:numId="8">
    <w:abstractNumId w:val="0"/>
  </w:num>
  <w:num w:numId="9">
    <w:abstractNumId w:val="28"/>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24"/>
  </w:num>
  <w:num w:numId="13">
    <w:abstractNumId w:val="29"/>
  </w:num>
  <w:num w:numId="14">
    <w:abstractNumId w:val="16"/>
  </w:num>
  <w:num w:numId="15">
    <w:abstractNumId w:val="2"/>
  </w:num>
  <w:num w:numId="16">
    <w:abstractNumId w:val="1"/>
  </w:num>
  <w:num w:numId="17">
    <w:abstractNumId w:val="18"/>
  </w:num>
  <w:num w:numId="18">
    <w:abstractNumId w:val="23"/>
  </w:num>
  <w:num w:numId="19">
    <w:abstractNumId w:val="32"/>
  </w:num>
  <w:num w:numId="20">
    <w:abstractNumId w:val="7"/>
  </w:num>
  <w:num w:numId="21">
    <w:abstractNumId w:val="9"/>
  </w:num>
  <w:num w:numId="22">
    <w:abstractNumId w:val="10"/>
  </w:num>
  <w:num w:numId="23">
    <w:abstractNumId w:val="33"/>
  </w:num>
  <w:num w:numId="24">
    <w:abstractNumId w:val="27"/>
  </w:num>
  <w:num w:numId="25">
    <w:abstractNumId w:val="15"/>
  </w:num>
  <w:num w:numId="26">
    <w:abstractNumId w:val="11"/>
  </w:num>
  <w:num w:numId="27">
    <w:abstractNumId w:val="6"/>
  </w:num>
  <w:num w:numId="28">
    <w:abstractNumId w:val="5"/>
  </w:num>
  <w:num w:numId="29">
    <w:abstractNumId w:val="13"/>
  </w:num>
  <w:num w:numId="30">
    <w:abstractNumId w:val="25"/>
  </w:num>
  <w:num w:numId="31">
    <w:abstractNumId w:val="36"/>
  </w:num>
  <w:num w:numId="32">
    <w:abstractNumId w:val="17"/>
  </w:num>
  <w:num w:numId="33">
    <w:abstractNumId w:val="4"/>
  </w:num>
  <w:num w:numId="34">
    <w:abstractNumId w:val="21"/>
  </w:num>
  <w:num w:numId="35">
    <w:abstractNumId w:val="34"/>
  </w:num>
  <w:num w:numId="36">
    <w:abstractNumId w:val="30"/>
  </w:num>
  <w:num w:numId="37">
    <w:abstractNumId w:val="3"/>
  </w:num>
  <w:num w:numId="38">
    <w:abstractNumId w:val="31"/>
  </w:num>
  <w:num w:numId="39">
    <w:abstractNumId w:val="20"/>
  </w:num>
  <w:num w:numId="40">
    <w:abstractNumId w:val="14"/>
  </w:num>
  <w:num w:numId="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593"/>
    <w:rsid w:val="000215E3"/>
    <w:rsid w:val="00037D66"/>
    <w:rsid w:val="00045BA9"/>
    <w:rsid w:val="0005144B"/>
    <w:rsid w:val="000747FF"/>
    <w:rsid w:val="000807CF"/>
    <w:rsid w:val="00080F6C"/>
    <w:rsid w:val="00083469"/>
    <w:rsid w:val="00086839"/>
    <w:rsid w:val="000A2366"/>
    <w:rsid w:val="000C0574"/>
    <w:rsid w:val="000C33BC"/>
    <w:rsid w:val="00155292"/>
    <w:rsid w:val="00162A4C"/>
    <w:rsid w:val="001A211C"/>
    <w:rsid w:val="001B7D43"/>
    <w:rsid w:val="001C4D42"/>
    <w:rsid w:val="001E6A1F"/>
    <w:rsid w:val="001F49D0"/>
    <w:rsid w:val="001F7FB4"/>
    <w:rsid w:val="0021332B"/>
    <w:rsid w:val="002144CF"/>
    <w:rsid w:val="0025705D"/>
    <w:rsid w:val="002F7C50"/>
    <w:rsid w:val="00304DB9"/>
    <w:rsid w:val="003078DE"/>
    <w:rsid w:val="003235B1"/>
    <w:rsid w:val="0035464A"/>
    <w:rsid w:val="00355964"/>
    <w:rsid w:val="00362669"/>
    <w:rsid w:val="003B263F"/>
    <w:rsid w:val="003E4B0C"/>
    <w:rsid w:val="003F7282"/>
    <w:rsid w:val="004004E2"/>
    <w:rsid w:val="00402B46"/>
    <w:rsid w:val="0040681D"/>
    <w:rsid w:val="00417231"/>
    <w:rsid w:val="004204C0"/>
    <w:rsid w:val="00440896"/>
    <w:rsid w:val="0045367D"/>
    <w:rsid w:val="00470A4E"/>
    <w:rsid w:val="00495AD2"/>
    <w:rsid w:val="004A12CA"/>
    <w:rsid w:val="004A5E2F"/>
    <w:rsid w:val="004B453D"/>
    <w:rsid w:val="004B64B1"/>
    <w:rsid w:val="004E6D05"/>
    <w:rsid w:val="004F0CAA"/>
    <w:rsid w:val="0055566E"/>
    <w:rsid w:val="005577A5"/>
    <w:rsid w:val="00571F66"/>
    <w:rsid w:val="00580CA4"/>
    <w:rsid w:val="005A1B42"/>
    <w:rsid w:val="005A2B92"/>
    <w:rsid w:val="005B4894"/>
    <w:rsid w:val="005B7705"/>
    <w:rsid w:val="005D5909"/>
    <w:rsid w:val="00605175"/>
    <w:rsid w:val="00612DA2"/>
    <w:rsid w:val="006140E7"/>
    <w:rsid w:val="006552F7"/>
    <w:rsid w:val="006703D7"/>
    <w:rsid w:val="0067618E"/>
    <w:rsid w:val="00686DA3"/>
    <w:rsid w:val="006B001D"/>
    <w:rsid w:val="006B5DD4"/>
    <w:rsid w:val="006F0204"/>
    <w:rsid w:val="007151DC"/>
    <w:rsid w:val="00736EC8"/>
    <w:rsid w:val="00746A11"/>
    <w:rsid w:val="00785593"/>
    <w:rsid w:val="007E77B4"/>
    <w:rsid w:val="00803E47"/>
    <w:rsid w:val="00805B34"/>
    <w:rsid w:val="0082251B"/>
    <w:rsid w:val="00825994"/>
    <w:rsid w:val="00832836"/>
    <w:rsid w:val="00836C56"/>
    <w:rsid w:val="00850F5A"/>
    <w:rsid w:val="008F178C"/>
    <w:rsid w:val="008F24C4"/>
    <w:rsid w:val="00902026"/>
    <w:rsid w:val="00902F95"/>
    <w:rsid w:val="00904D72"/>
    <w:rsid w:val="009208A4"/>
    <w:rsid w:val="00950FEC"/>
    <w:rsid w:val="009540BD"/>
    <w:rsid w:val="00964E04"/>
    <w:rsid w:val="009A11A3"/>
    <w:rsid w:val="009A3F83"/>
    <w:rsid w:val="009B312B"/>
    <w:rsid w:val="009C5485"/>
    <w:rsid w:val="009D0FA7"/>
    <w:rsid w:val="009D1A35"/>
    <w:rsid w:val="009F349F"/>
    <w:rsid w:val="00A34513"/>
    <w:rsid w:val="00A35858"/>
    <w:rsid w:val="00A82131"/>
    <w:rsid w:val="00AD17CF"/>
    <w:rsid w:val="00AE74AE"/>
    <w:rsid w:val="00B21471"/>
    <w:rsid w:val="00B34491"/>
    <w:rsid w:val="00B47409"/>
    <w:rsid w:val="00B8593A"/>
    <w:rsid w:val="00BA29FB"/>
    <w:rsid w:val="00BB2BC6"/>
    <w:rsid w:val="00BC3CF4"/>
    <w:rsid w:val="00BC7642"/>
    <w:rsid w:val="00C160EF"/>
    <w:rsid w:val="00C3175A"/>
    <w:rsid w:val="00C44889"/>
    <w:rsid w:val="00C45A8D"/>
    <w:rsid w:val="00CC3AA7"/>
    <w:rsid w:val="00D12083"/>
    <w:rsid w:val="00D12D05"/>
    <w:rsid w:val="00D24FD5"/>
    <w:rsid w:val="00D26E60"/>
    <w:rsid w:val="00D278EA"/>
    <w:rsid w:val="00D338D4"/>
    <w:rsid w:val="00D5755B"/>
    <w:rsid w:val="00D62B80"/>
    <w:rsid w:val="00D70CF2"/>
    <w:rsid w:val="00D74208"/>
    <w:rsid w:val="00D82953"/>
    <w:rsid w:val="00DA7D99"/>
    <w:rsid w:val="00DF770E"/>
    <w:rsid w:val="00E03710"/>
    <w:rsid w:val="00E32363"/>
    <w:rsid w:val="00E3569F"/>
    <w:rsid w:val="00E368F1"/>
    <w:rsid w:val="00E73E54"/>
    <w:rsid w:val="00E75A4D"/>
    <w:rsid w:val="00E81A92"/>
    <w:rsid w:val="00E851C0"/>
    <w:rsid w:val="00EA5431"/>
    <w:rsid w:val="00EB02CE"/>
    <w:rsid w:val="00EB1C36"/>
    <w:rsid w:val="00EB51E8"/>
    <w:rsid w:val="00EC01B4"/>
    <w:rsid w:val="00EC5147"/>
    <w:rsid w:val="00EF291B"/>
    <w:rsid w:val="00EF39BF"/>
    <w:rsid w:val="00EF6341"/>
    <w:rsid w:val="00F22EC6"/>
    <w:rsid w:val="00F25631"/>
    <w:rsid w:val="00F427D6"/>
    <w:rsid w:val="00F76BFE"/>
    <w:rsid w:val="00F8180B"/>
    <w:rsid w:val="00FA5936"/>
    <w:rsid w:val="00FB7B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A4D"/>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5A4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75A4D"/>
    <w:rPr>
      <w:lang w:val="ru-RU"/>
    </w:rPr>
  </w:style>
  <w:style w:type="paragraph" w:styleId="a5">
    <w:name w:val="List Paragraph"/>
    <w:basedOn w:val="a"/>
    <w:link w:val="a6"/>
    <w:uiPriority w:val="34"/>
    <w:qFormat/>
    <w:rsid w:val="00E75A4D"/>
    <w:pPr>
      <w:ind w:left="720"/>
      <w:contextualSpacing/>
    </w:pPr>
  </w:style>
  <w:style w:type="paragraph" w:customStyle="1" w:styleId="rvps2">
    <w:name w:val="rvps2"/>
    <w:basedOn w:val="a"/>
    <w:rsid w:val="00E75A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E75A4D"/>
    <w:rPr>
      <w:color w:val="0000FF"/>
      <w:u w:val="single"/>
    </w:rPr>
  </w:style>
  <w:style w:type="character" w:customStyle="1" w:styleId="rvts37">
    <w:name w:val="rvts37"/>
    <w:basedOn w:val="a0"/>
    <w:rsid w:val="00E75A4D"/>
  </w:style>
  <w:style w:type="paragraph" w:styleId="a8">
    <w:name w:val="Normal (Web)"/>
    <w:basedOn w:val="a"/>
    <w:unhideWhenUsed/>
    <w:rsid w:val="00D26E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Абзац списка Знак"/>
    <w:basedOn w:val="a0"/>
    <w:link w:val="a5"/>
    <w:uiPriority w:val="34"/>
    <w:rsid w:val="00BB2BC6"/>
    <w:rPr>
      <w:lang w:val="ru-RU"/>
    </w:rPr>
  </w:style>
  <w:style w:type="paragraph" w:styleId="a9">
    <w:name w:val="Balloon Text"/>
    <w:basedOn w:val="a"/>
    <w:link w:val="aa"/>
    <w:uiPriority w:val="99"/>
    <w:semiHidden/>
    <w:unhideWhenUsed/>
    <w:rsid w:val="00045BA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45BA9"/>
    <w:rPr>
      <w:rFonts w:ascii="Tahoma" w:hAnsi="Tahoma" w:cs="Tahoma"/>
      <w:sz w:val="16"/>
      <w:szCs w:val="16"/>
      <w:lang w:val="ru-RU"/>
    </w:rPr>
  </w:style>
  <w:style w:type="paragraph" w:styleId="ab">
    <w:name w:val="footer"/>
    <w:basedOn w:val="a"/>
    <w:link w:val="ac"/>
    <w:uiPriority w:val="99"/>
    <w:unhideWhenUsed/>
    <w:rsid w:val="00B4740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47409"/>
    <w:rPr>
      <w:lang w:val="ru-RU"/>
    </w:rPr>
  </w:style>
  <w:style w:type="character" w:styleId="ad">
    <w:name w:val="annotation reference"/>
    <w:basedOn w:val="a0"/>
    <w:uiPriority w:val="99"/>
    <w:semiHidden/>
    <w:unhideWhenUsed/>
    <w:rsid w:val="0040681D"/>
    <w:rPr>
      <w:sz w:val="16"/>
      <w:szCs w:val="16"/>
    </w:rPr>
  </w:style>
  <w:style w:type="paragraph" w:styleId="ae">
    <w:name w:val="annotation text"/>
    <w:basedOn w:val="a"/>
    <w:link w:val="af"/>
    <w:uiPriority w:val="99"/>
    <w:semiHidden/>
    <w:unhideWhenUsed/>
    <w:rsid w:val="0040681D"/>
    <w:pPr>
      <w:spacing w:line="240" w:lineRule="auto"/>
    </w:pPr>
    <w:rPr>
      <w:sz w:val="20"/>
      <w:szCs w:val="20"/>
    </w:rPr>
  </w:style>
  <w:style w:type="character" w:customStyle="1" w:styleId="af">
    <w:name w:val="Текст примечания Знак"/>
    <w:basedOn w:val="a0"/>
    <w:link w:val="ae"/>
    <w:uiPriority w:val="99"/>
    <w:semiHidden/>
    <w:rsid w:val="0040681D"/>
    <w:rPr>
      <w:sz w:val="20"/>
      <w:szCs w:val="20"/>
      <w:lang w:val="ru-RU"/>
    </w:rPr>
  </w:style>
  <w:style w:type="paragraph" w:styleId="af0">
    <w:name w:val="annotation subject"/>
    <w:basedOn w:val="ae"/>
    <w:next w:val="ae"/>
    <w:link w:val="af1"/>
    <w:uiPriority w:val="99"/>
    <w:semiHidden/>
    <w:unhideWhenUsed/>
    <w:rsid w:val="0040681D"/>
    <w:rPr>
      <w:b/>
      <w:bCs/>
    </w:rPr>
  </w:style>
  <w:style w:type="character" w:customStyle="1" w:styleId="af1">
    <w:name w:val="Тема примечания Знак"/>
    <w:basedOn w:val="af"/>
    <w:link w:val="af0"/>
    <w:uiPriority w:val="99"/>
    <w:semiHidden/>
    <w:rsid w:val="0040681D"/>
    <w:rPr>
      <w:b/>
      <w:bCs/>
      <w:sz w:val="20"/>
      <w:szCs w:val="20"/>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A4D"/>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5A4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75A4D"/>
    <w:rPr>
      <w:lang w:val="ru-RU"/>
    </w:rPr>
  </w:style>
  <w:style w:type="paragraph" w:styleId="a5">
    <w:name w:val="List Paragraph"/>
    <w:basedOn w:val="a"/>
    <w:link w:val="a6"/>
    <w:uiPriority w:val="34"/>
    <w:qFormat/>
    <w:rsid w:val="00E75A4D"/>
    <w:pPr>
      <w:ind w:left="720"/>
      <w:contextualSpacing/>
    </w:pPr>
  </w:style>
  <w:style w:type="paragraph" w:customStyle="1" w:styleId="rvps2">
    <w:name w:val="rvps2"/>
    <w:basedOn w:val="a"/>
    <w:rsid w:val="00E75A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E75A4D"/>
    <w:rPr>
      <w:color w:val="0000FF"/>
      <w:u w:val="single"/>
    </w:rPr>
  </w:style>
  <w:style w:type="character" w:customStyle="1" w:styleId="rvts37">
    <w:name w:val="rvts37"/>
    <w:basedOn w:val="a0"/>
    <w:rsid w:val="00E75A4D"/>
  </w:style>
  <w:style w:type="paragraph" w:styleId="a8">
    <w:name w:val="Normal (Web)"/>
    <w:basedOn w:val="a"/>
    <w:unhideWhenUsed/>
    <w:rsid w:val="00D26E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Абзац списка Знак"/>
    <w:basedOn w:val="a0"/>
    <w:link w:val="a5"/>
    <w:uiPriority w:val="34"/>
    <w:rsid w:val="00BB2BC6"/>
    <w:rPr>
      <w:lang w:val="ru-RU"/>
    </w:rPr>
  </w:style>
  <w:style w:type="paragraph" w:styleId="a9">
    <w:name w:val="Balloon Text"/>
    <w:basedOn w:val="a"/>
    <w:link w:val="aa"/>
    <w:uiPriority w:val="99"/>
    <w:semiHidden/>
    <w:unhideWhenUsed/>
    <w:rsid w:val="00045BA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45BA9"/>
    <w:rPr>
      <w:rFonts w:ascii="Tahoma" w:hAnsi="Tahoma" w:cs="Tahoma"/>
      <w:sz w:val="16"/>
      <w:szCs w:val="16"/>
      <w:lang w:val="ru-RU"/>
    </w:rPr>
  </w:style>
  <w:style w:type="paragraph" w:styleId="ab">
    <w:name w:val="footer"/>
    <w:basedOn w:val="a"/>
    <w:link w:val="ac"/>
    <w:uiPriority w:val="99"/>
    <w:unhideWhenUsed/>
    <w:rsid w:val="00B4740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47409"/>
    <w:rPr>
      <w:lang w:val="ru-RU"/>
    </w:rPr>
  </w:style>
  <w:style w:type="character" w:styleId="ad">
    <w:name w:val="annotation reference"/>
    <w:basedOn w:val="a0"/>
    <w:uiPriority w:val="99"/>
    <w:semiHidden/>
    <w:unhideWhenUsed/>
    <w:rsid w:val="0040681D"/>
    <w:rPr>
      <w:sz w:val="16"/>
      <w:szCs w:val="16"/>
    </w:rPr>
  </w:style>
  <w:style w:type="paragraph" w:styleId="ae">
    <w:name w:val="annotation text"/>
    <w:basedOn w:val="a"/>
    <w:link w:val="af"/>
    <w:uiPriority w:val="99"/>
    <w:semiHidden/>
    <w:unhideWhenUsed/>
    <w:rsid w:val="0040681D"/>
    <w:pPr>
      <w:spacing w:line="240" w:lineRule="auto"/>
    </w:pPr>
    <w:rPr>
      <w:sz w:val="20"/>
      <w:szCs w:val="20"/>
    </w:rPr>
  </w:style>
  <w:style w:type="character" w:customStyle="1" w:styleId="af">
    <w:name w:val="Текст примечания Знак"/>
    <w:basedOn w:val="a0"/>
    <w:link w:val="ae"/>
    <w:uiPriority w:val="99"/>
    <w:semiHidden/>
    <w:rsid w:val="0040681D"/>
    <w:rPr>
      <w:sz w:val="20"/>
      <w:szCs w:val="20"/>
      <w:lang w:val="ru-RU"/>
    </w:rPr>
  </w:style>
  <w:style w:type="paragraph" w:styleId="af0">
    <w:name w:val="annotation subject"/>
    <w:basedOn w:val="ae"/>
    <w:next w:val="ae"/>
    <w:link w:val="af1"/>
    <w:uiPriority w:val="99"/>
    <w:semiHidden/>
    <w:unhideWhenUsed/>
    <w:rsid w:val="0040681D"/>
    <w:rPr>
      <w:b/>
      <w:bCs/>
    </w:rPr>
  </w:style>
  <w:style w:type="character" w:customStyle="1" w:styleId="af1">
    <w:name w:val="Тема примечания Знак"/>
    <w:basedOn w:val="af"/>
    <w:link w:val="af0"/>
    <w:uiPriority w:val="99"/>
    <w:semiHidden/>
    <w:rsid w:val="0040681D"/>
    <w:rPr>
      <w:b/>
      <w:bCs/>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5A037-097B-47A5-9C41-AC7FF8DDA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10769</Words>
  <Characters>61384</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Конюх Наталія Анатоліївна</dc:creator>
  <cp:lastModifiedBy>Тітенко Вікторія Ігорівна</cp:lastModifiedBy>
  <cp:revision>2</cp:revision>
  <cp:lastPrinted>2020-07-03T11:22:00Z</cp:lastPrinted>
  <dcterms:created xsi:type="dcterms:W3CDTF">2020-07-07T13:56:00Z</dcterms:created>
  <dcterms:modified xsi:type="dcterms:W3CDTF">2020-07-07T13:56:00Z</dcterms:modified>
</cp:coreProperties>
</file>